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573" w:rsidRDefault="00342EC6">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3GPP TSG-RAN WG2 Meeting</w:t>
      </w:r>
      <w:r>
        <w:rPr>
          <w:rFonts w:ascii="Arial" w:hAnsi="Arial" w:cs="Arial" w:hint="eastAsia"/>
          <w:b/>
          <w:bCs/>
          <w:snapToGrid w:val="0"/>
          <w:kern w:val="0"/>
          <w:sz w:val="24"/>
        </w:rPr>
        <w:t>#</w:t>
      </w:r>
      <w:r>
        <w:rPr>
          <w:rFonts w:ascii="Arial" w:hAnsi="Arial" w:cs="Arial"/>
          <w:b/>
          <w:bCs/>
          <w:snapToGrid w:val="0"/>
          <w:kern w:val="0"/>
          <w:sz w:val="24"/>
          <w:lang w:val="en-GB"/>
        </w:rPr>
        <w:t>11</w:t>
      </w:r>
      <w:r>
        <w:rPr>
          <w:rFonts w:ascii="Arial" w:hAnsi="Arial" w:cs="Arial" w:hint="eastAsia"/>
          <w:b/>
          <w:bCs/>
          <w:snapToGrid w:val="0"/>
          <w:kern w:val="0"/>
          <w:sz w:val="24"/>
        </w:rPr>
        <w:t>1</w:t>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lang w:val="en-GB"/>
        </w:rPr>
        <w:t xml:space="preserve">     </w:t>
      </w:r>
      <w:r>
        <w:rPr>
          <w:rFonts w:ascii="Arial" w:hAnsi="Arial" w:cs="Arial" w:hint="eastAsia"/>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b/>
          <w:bCs/>
          <w:snapToGrid w:val="0"/>
          <w:kern w:val="0"/>
          <w:sz w:val="24"/>
        </w:rPr>
        <w:t xml:space="preserve">  </w:t>
      </w:r>
      <w:r w:rsidR="000C3F9F" w:rsidRPr="000C3F9F">
        <w:rPr>
          <w:rFonts w:ascii="Arial" w:hAnsi="Arial" w:cs="Arial"/>
          <w:b/>
          <w:bCs/>
          <w:snapToGrid w:val="0"/>
          <w:kern w:val="0"/>
          <w:sz w:val="24"/>
        </w:rPr>
        <w:t>R2-2006872</w:t>
      </w:r>
    </w:p>
    <w:p w:rsidR="005E5573" w:rsidRDefault="00342EC6">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hint="eastAsia"/>
          <w:b/>
          <w:bCs/>
          <w:kern w:val="0"/>
          <w:sz w:val="24"/>
        </w:rPr>
        <w:t>Electronic, 17</w:t>
      </w:r>
      <w:r>
        <w:rPr>
          <w:rFonts w:ascii="Arial" w:hAnsi="Arial" w:cs="Arial"/>
          <w:b/>
          <w:bCs/>
          <w:kern w:val="0"/>
          <w:sz w:val="24"/>
          <w:vertAlign w:val="superscript"/>
        </w:rPr>
        <w:t>t</w:t>
      </w:r>
      <w:r>
        <w:rPr>
          <w:rFonts w:ascii="Arial" w:hAnsi="Arial" w:cs="Arial" w:hint="eastAsia"/>
          <w:b/>
          <w:bCs/>
          <w:kern w:val="0"/>
          <w:sz w:val="24"/>
          <w:vertAlign w:val="superscript"/>
        </w:rPr>
        <w:t>h</w:t>
      </w:r>
      <w:r>
        <w:rPr>
          <w:rFonts w:ascii="Arial" w:hAnsi="Arial" w:cs="Arial" w:hint="eastAsia"/>
          <w:b/>
          <w:bCs/>
          <w:kern w:val="0"/>
          <w:sz w:val="24"/>
        </w:rPr>
        <w:t xml:space="preserve"> - 28</w:t>
      </w:r>
      <w:r>
        <w:rPr>
          <w:rFonts w:ascii="Arial" w:hAnsi="Arial" w:cs="Arial" w:hint="eastAsia"/>
          <w:b/>
          <w:bCs/>
          <w:kern w:val="0"/>
          <w:sz w:val="24"/>
          <w:vertAlign w:val="superscript"/>
        </w:rPr>
        <w:t>th</w:t>
      </w:r>
      <w:r>
        <w:rPr>
          <w:rFonts w:ascii="Arial" w:hAnsi="Arial" w:cs="Arial" w:hint="eastAsia"/>
          <w:b/>
          <w:bCs/>
          <w:kern w:val="0"/>
          <w:sz w:val="24"/>
        </w:rPr>
        <w:t xml:space="preserve"> August</w:t>
      </w:r>
      <w:r>
        <w:rPr>
          <w:rFonts w:ascii="Arial" w:hAnsi="Arial" w:cs="Arial"/>
          <w:b/>
          <w:bCs/>
          <w:kern w:val="0"/>
          <w:sz w:val="24"/>
        </w:rPr>
        <w:t xml:space="preserve"> </w:t>
      </w:r>
      <w:r>
        <w:rPr>
          <w:rFonts w:ascii="Arial" w:hAnsi="Arial" w:cs="Arial" w:hint="eastAsia"/>
          <w:b/>
          <w:bCs/>
          <w:kern w:val="0"/>
          <w:sz w:val="24"/>
        </w:rPr>
        <w:t>2020</w:t>
      </w:r>
      <w:r>
        <w:rPr>
          <w:rFonts w:ascii="Arial" w:hAnsi="Arial" w:cs="Arial"/>
          <w:b/>
          <w:bCs/>
          <w:kern w:val="0"/>
          <w:sz w:val="24"/>
        </w:rPr>
        <w:tab/>
      </w:r>
      <w:r>
        <w:rPr>
          <w:rFonts w:ascii="Arial" w:hAnsi="Arial" w:cs="Arial"/>
          <w:b/>
          <w:bCs/>
          <w:kern w:val="0"/>
          <w:sz w:val="24"/>
          <w:lang w:val="en-GB"/>
        </w:rPr>
        <w:tab/>
      </w:r>
      <w:r>
        <w:rPr>
          <w:rFonts w:ascii="Arial" w:hAnsi="Arial" w:cs="Arial"/>
          <w:b/>
          <w:bCs/>
          <w:kern w:val="0"/>
          <w:sz w:val="24"/>
          <w:lang w:val="en-GB"/>
        </w:rPr>
        <w:tab/>
        <w:t xml:space="preserve">  </w:t>
      </w:r>
      <w:r>
        <w:rPr>
          <w:rFonts w:ascii="Arial" w:hAnsi="Arial" w:cs="Arial"/>
          <w:b/>
          <w:bCs/>
          <w:kern w:val="0"/>
          <w:sz w:val="24"/>
          <w:lang w:val="en-GB"/>
        </w:rPr>
        <w:tab/>
        <w:t xml:space="preserve"> </w:t>
      </w:r>
      <w:r>
        <w:rPr>
          <w:rFonts w:ascii="Arial" w:hAnsi="Arial" w:cs="Arial"/>
          <w:b/>
          <w:bCs/>
          <w:kern w:val="0"/>
          <w:sz w:val="24"/>
          <w:lang w:val="en-GB"/>
        </w:rPr>
        <w:tab/>
        <w:t xml:space="preserve">           </w:t>
      </w:r>
      <w:r>
        <w:rPr>
          <w:rFonts w:ascii="Arial" w:hAnsi="Arial" w:cs="Arial" w:hint="eastAsia"/>
          <w:b/>
          <w:bCs/>
          <w:kern w:val="0"/>
          <w:sz w:val="24"/>
        </w:rPr>
        <w:t xml:space="preserve">  </w:t>
      </w:r>
    </w:p>
    <w:p w:rsidR="005E5573" w:rsidRDefault="00342EC6">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b/>
          <w:bCs/>
          <w:kern w:val="0"/>
          <w:sz w:val="24"/>
          <w:lang w:val="en-GB"/>
        </w:rPr>
        <w:t xml:space="preserve"> </w:t>
      </w:r>
    </w:p>
    <w:p w:rsidR="005E5573" w:rsidRDefault="00342EC6">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r>
        <w:rPr>
          <w:rFonts w:ascii="Arial" w:hAnsi="Arial" w:cs="Arial" w:hint="eastAsia"/>
          <w:b/>
          <w:bCs/>
          <w:snapToGrid w:val="0"/>
          <w:kern w:val="0"/>
          <w:sz w:val="24"/>
        </w:rPr>
        <w:t xml:space="preserve">, </w:t>
      </w:r>
      <w:proofErr w:type="spellStart"/>
      <w:r>
        <w:rPr>
          <w:rFonts w:ascii="Arial" w:hAnsi="Arial" w:cs="Arial" w:hint="eastAsia"/>
          <w:b/>
          <w:bCs/>
          <w:snapToGrid w:val="0"/>
          <w:kern w:val="0"/>
          <w:sz w:val="24"/>
        </w:rPr>
        <w:t>Sanechips</w:t>
      </w:r>
      <w:proofErr w:type="spellEnd"/>
    </w:p>
    <w:p w:rsidR="005E5573" w:rsidRDefault="00342EC6">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Consideration on system information and cell (re)selection in NTN</w:t>
      </w:r>
    </w:p>
    <w:p w:rsidR="005E5573" w:rsidRDefault="00342EC6">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t xml:space="preserve">8.10.3.1 </w:t>
      </w:r>
    </w:p>
    <w:p w:rsidR="005E5573" w:rsidRDefault="00342EC6">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5E5573" w:rsidRDefault="00342EC6">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5E5573" w:rsidRDefault="00342EC6">
      <w:pPr>
        <w:spacing w:line="240" w:lineRule="auto"/>
        <w:jc w:val="left"/>
        <w:rPr>
          <w:sz w:val="20"/>
          <w:szCs w:val="20"/>
        </w:rPr>
      </w:pPr>
      <w:r>
        <w:rPr>
          <w:rFonts w:hint="eastAsia"/>
          <w:sz w:val="20"/>
          <w:szCs w:val="20"/>
        </w:rPr>
        <w:t>In this contribution, we share some consideration on the cell</w:t>
      </w:r>
      <w:r w:rsidR="002A43A8">
        <w:rPr>
          <w:rFonts w:hint="eastAsia"/>
          <w:sz w:val="20"/>
          <w:szCs w:val="20"/>
        </w:rPr>
        <w:t xml:space="preserve"> (re)selection procedure in NTN as well as </w:t>
      </w:r>
      <w:r w:rsidR="002A43A8">
        <w:rPr>
          <w:sz w:val="20"/>
          <w:szCs w:val="20"/>
        </w:rPr>
        <w:t>the useful NTN specific information to be broadcast in system information.</w:t>
      </w:r>
    </w:p>
    <w:p w:rsidR="005E5573" w:rsidRDefault="00342EC6">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0"/>
          <w:szCs w:val="30"/>
        </w:rPr>
      </w:pPr>
      <w:r>
        <w:rPr>
          <w:rFonts w:ascii="Arial" w:hAnsi="Arial" w:cs="Arial"/>
          <w:b w:val="0"/>
          <w:bCs w:val="0"/>
          <w:kern w:val="0"/>
          <w:sz w:val="32"/>
          <w:szCs w:val="36"/>
        </w:rPr>
        <w:t>Discussion</w:t>
      </w:r>
      <w:bookmarkStart w:id="2" w:name="_Toc12718547"/>
    </w:p>
    <w:p w:rsidR="005E5573" w:rsidRDefault="00342EC6">
      <w:pPr>
        <w:pStyle w:val="Heading2"/>
        <w:ind w:left="0" w:firstLine="0"/>
        <w:rPr>
          <w:b w:val="0"/>
          <w:bCs w:val="0"/>
          <w:sz w:val="30"/>
          <w:szCs w:val="30"/>
          <w:lang w:val="en-US"/>
        </w:rPr>
      </w:pPr>
      <w:r>
        <w:rPr>
          <w:rFonts w:hint="eastAsia"/>
          <w:b w:val="0"/>
          <w:bCs w:val="0"/>
          <w:sz w:val="30"/>
          <w:szCs w:val="30"/>
          <w:lang w:val="en-US"/>
        </w:rPr>
        <w:t>2.1. General principle for cell (re) selection in NTN</w:t>
      </w:r>
    </w:p>
    <w:p w:rsidR="005E5573" w:rsidRDefault="00342EC6">
      <w:pPr>
        <w:spacing w:line="240" w:lineRule="auto"/>
        <w:jc w:val="left"/>
        <w:rPr>
          <w:sz w:val="20"/>
          <w:szCs w:val="20"/>
        </w:rPr>
      </w:pPr>
      <w:r>
        <w:rPr>
          <w:rFonts w:hint="eastAsia"/>
          <w:sz w:val="20"/>
          <w:szCs w:val="20"/>
        </w:rPr>
        <w:t xml:space="preserve">In NR, for cell selection, UE follow the S-criterion to select a cell with qualified RX level (RSRP) and RX quality (RSRQ). For cell reselection, UE follow the reselection priority configured via system information or </w:t>
      </w:r>
      <w:proofErr w:type="spellStart"/>
      <w:r>
        <w:rPr>
          <w:rFonts w:hint="eastAsia"/>
          <w:i/>
          <w:sz w:val="20"/>
          <w:szCs w:val="20"/>
        </w:rPr>
        <w:t>RRCRelease</w:t>
      </w:r>
      <w:proofErr w:type="spellEnd"/>
      <w:r>
        <w:rPr>
          <w:rFonts w:hint="eastAsia"/>
          <w:sz w:val="20"/>
          <w:szCs w:val="20"/>
        </w:rPr>
        <w:t xml:space="preserve"> message for each frequency and reselect to the best cell (highest ranked cell based on R-criterion) in the frequency with highest priority if the cell is not barred or reserved.</w:t>
      </w:r>
    </w:p>
    <w:p w:rsidR="005E5573" w:rsidRDefault="00342EC6">
      <w:pPr>
        <w:spacing w:line="240" w:lineRule="auto"/>
        <w:jc w:val="left"/>
        <w:rPr>
          <w:sz w:val="20"/>
          <w:szCs w:val="20"/>
        </w:rPr>
      </w:pPr>
      <w:r>
        <w:rPr>
          <w:rFonts w:hint="eastAsia"/>
          <w:sz w:val="20"/>
          <w:szCs w:val="20"/>
        </w:rPr>
        <w:t xml:space="preserve">In NTN, we think the same principle should be kept in general to ensure that UE selects a cell with good RX level and quality while network can control the distribution of users via reselection priority for load balancing and radio resource </w:t>
      </w:r>
      <w:r w:rsidR="00FC7D38">
        <w:rPr>
          <w:sz w:val="20"/>
          <w:szCs w:val="20"/>
        </w:rPr>
        <w:t>management</w:t>
      </w:r>
      <w:r>
        <w:rPr>
          <w:rFonts w:hint="eastAsia"/>
          <w:sz w:val="20"/>
          <w:szCs w:val="20"/>
        </w:rPr>
        <w:t>.</w:t>
      </w:r>
    </w:p>
    <w:p w:rsidR="005E5573" w:rsidRDefault="00342EC6">
      <w:pPr>
        <w:spacing w:line="240" w:lineRule="auto"/>
        <w:jc w:val="left"/>
        <w:rPr>
          <w:b/>
          <w:bCs/>
          <w:sz w:val="20"/>
          <w:szCs w:val="20"/>
        </w:rPr>
      </w:pPr>
      <w:r>
        <w:rPr>
          <w:rFonts w:hint="eastAsia"/>
          <w:b/>
          <w:bCs/>
          <w:sz w:val="20"/>
          <w:szCs w:val="20"/>
        </w:rPr>
        <w:t>Proposal 1: The cell selection following S-criterion and cell reselection following reselection priority and R-criterion in NR should be taken as a baseline in NTN.</w:t>
      </w:r>
    </w:p>
    <w:p w:rsidR="005E5573" w:rsidRDefault="00342EC6">
      <w:pPr>
        <w:spacing w:line="240" w:lineRule="auto"/>
        <w:jc w:val="left"/>
        <w:rPr>
          <w:sz w:val="20"/>
          <w:szCs w:val="20"/>
        </w:rPr>
      </w:pPr>
      <w:r>
        <w:rPr>
          <w:rFonts w:hint="eastAsia"/>
          <w:sz w:val="20"/>
          <w:szCs w:val="20"/>
        </w:rPr>
        <w:t>On this basis, some assistance information can be considered to assist or fasten the cell (re)selection procedure so that UE find a suitable NTN cell as soon as possible.</w:t>
      </w:r>
    </w:p>
    <w:p w:rsidR="005E5573" w:rsidRDefault="00342EC6">
      <w:pPr>
        <w:pStyle w:val="Heading2"/>
        <w:ind w:left="0" w:firstLine="0"/>
        <w:rPr>
          <w:b w:val="0"/>
          <w:bCs w:val="0"/>
          <w:sz w:val="30"/>
          <w:szCs w:val="30"/>
          <w:lang w:val="en-US"/>
        </w:rPr>
      </w:pPr>
      <w:r>
        <w:rPr>
          <w:rFonts w:hint="eastAsia"/>
          <w:b w:val="0"/>
          <w:bCs w:val="0"/>
          <w:sz w:val="30"/>
          <w:szCs w:val="30"/>
          <w:lang w:val="en-US"/>
        </w:rPr>
        <w:t xml:space="preserve">2.2. Network type </w:t>
      </w:r>
      <w:r w:rsidR="00497BFB">
        <w:rPr>
          <w:b w:val="0"/>
          <w:bCs w:val="0"/>
          <w:sz w:val="30"/>
          <w:szCs w:val="30"/>
          <w:lang w:val="en-US"/>
        </w:rPr>
        <w:t>differentiation</w:t>
      </w:r>
    </w:p>
    <w:p w:rsidR="005E5573" w:rsidRDefault="00342EC6">
      <w:pPr>
        <w:pStyle w:val="NormalWeb"/>
        <w:spacing w:before="0" w:beforeAutospacing="0" w:after="0" w:afterAutospacing="0" w:line="360" w:lineRule="atLeast"/>
        <w:rPr>
          <w:sz w:val="20"/>
          <w:szCs w:val="20"/>
          <w:shd w:val="clear" w:color="auto" w:fill="FFFFFF"/>
          <w:lang w:val="en-US" w:eastAsia="zh-CN"/>
        </w:rPr>
      </w:pPr>
      <w:r>
        <w:rPr>
          <w:sz w:val="20"/>
          <w:szCs w:val="20"/>
          <w:shd w:val="clear" w:color="auto" w:fill="FFFFFF"/>
          <w:lang w:val="en-US" w:eastAsia="zh-CN"/>
        </w:rPr>
        <w:t>UE can be divided into the following categories:</w:t>
      </w:r>
    </w:p>
    <w:p w:rsidR="005E5573" w:rsidRDefault="00342EC6">
      <w:pPr>
        <w:pStyle w:val="NormalWeb"/>
        <w:numPr>
          <w:ilvl w:val="0"/>
          <w:numId w:val="4"/>
        </w:numPr>
        <w:spacing w:before="0" w:beforeAutospacing="0" w:after="0" w:afterAutospacing="0" w:line="360" w:lineRule="atLeast"/>
        <w:rPr>
          <w:sz w:val="20"/>
          <w:szCs w:val="20"/>
          <w:shd w:val="clear" w:color="auto" w:fill="FFFFFF"/>
          <w:lang w:val="en-US" w:eastAsia="zh-CN"/>
        </w:rPr>
      </w:pPr>
      <w:r>
        <w:rPr>
          <w:sz w:val="20"/>
          <w:szCs w:val="20"/>
          <w:shd w:val="clear" w:color="auto" w:fill="FFFFFF"/>
          <w:lang w:val="en-US" w:eastAsia="zh-CN"/>
        </w:rPr>
        <w:t>UE supporting TN only</w:t>
      </w:r>
    </w:p>
    <w:p w:rsidR="005E5573" w:rsidRDefault="00342EC6">
      <w:pPr>
        <w:pStyle w:val="NormalWeb"/>
        <w:numPr>
          <w:ilvl w:val="0"/>
          <w:numId w:val="4"/>
        </w:numPr>
        <w:spacing w:before="0" w:beforeAutospacing="0" w:after="0" w:afterAutospacing="0" w:line="360" w:lineRule="atLeast"/>
        <w:rPr>
          <w:sz w:val="20"/>
          <w:szCs w:val="20"/>
          <w:shd w:val="clear" w:color="auto" w:fill="FFFFFF"/>
          <w:lang w:val="en-US" w:eastAsia="zh-CN"/>
        </w:rPr>
      </w:pPr>
      <w:r>
        <w:rPr>
          <w:sz w:val="20"/>
          <w:szCs w:val="20"/>
          <w:shd w:val="clear" w:color="auto" w:fill="FFFFFF"/>
          <w:lang w:val="en-US" w:eastAsia="zh-CN"/>
        </w:rPr>
        <w:t>UE supporting NTN only</w:t>
      </w:r>
    </w:p>
    <w:p w:rsidR="005E5573" w:rsidRDefault="00342EC6">
      <w:pPr>
        <w:pStyle w:val="NormalWeb"/>
        <w:numPr>
          <w:ilvl w:val="0"/>
          <w:numId w:val="4"/>
        </w:numPr>
        <w:spacing w:before="0" w:beforeAutospacing="0" w:after="0" w:afterAutospacing="0" w:line="360" w:lineRule="atLeast"/>
        <w:rPr>
          <w:sz w:val="20"/>
          <w:szCs w:val="20"/>
          <w:shd w:val="clear" w:color="auto" w:fill="FFFFFF"/>
          <w:lang w:val="en-US" w:eastAsia="zh-CN"/>
        </w:rPr>
      </w:pPr>
      <w:r>
        <w:rPr>
          <w:sz w:val="20"/>
          <w:szCs w:val="20"/>
          <w:shd w:val="clear" w:color="auto" w:fill="FFFFFF"/>
          <w:lang w:val="en-US" w:eastAsia="zh-CN"/>
        </w:rPr>
        <w:t>UE supporting both TN and NTN</w:t>
      </w:r>
    </w:p>
    <w:p w:rsidR="005E5573" w:rsidRDefault="00342EC6">
      <w:pPr>
        <w:pStyle w:val="NormalWeb"/>
        <w:spacing w:before="0" w:beforeAutospacing="0" w:after="0" w:afterAutospacing="0" w:line="360" w:lineRule="atLeast"/>
        <w:rPr>
          <w:sz w:val="20"/>
          <w:szCs w:val="20"/>
          <w:shd w:val="clear" w:color="auto" w:fill="FFFFFF"/>
          <w:lang w:val="en-US" w:eastAsia="zh-CN"/>
        </w:rPr>
      </w:pPr>
      <w:r>
        <w:rPr>
          <w:sz w:val="20"/>
          <w:szCs w:val="20"/>
          <w:shd w:val="clear" w:color="auto" w:fill="FFFFFF"/>
          <w:lang w:val="en-US" w:eastAsia="zh-CN"/>
        </w:rPr>
        <w:t>TN only UE shall not select a NTN cell while a NTN only UE shall not select a TN cell. UE supporting both TN and NTN should be able to select from the two different types of cells as needed.</w:t>
      </w:r>
    </w:p>
    <w:p w:rsidR="005E5573" w:rsidRDefault="00342EC6">
      <w:pPr>
        <w:pStyle w:val="NormalWeb"/>
        <w:spacing w:before="0" w:beforeAutospacing="0" w:after="0" w:afterAutospacing="0" w:line="360" w:lineRule="atLeast"/>
        <w:rPr>
          <w:sz w:val="20"/>
          <w:szCs w:val="20"/>
          <w:shd w:val="clear" w:color="auto" w:fill="FFFFFF"/>
          <w:lang w:val="en-US" w:eastAsia="zh-CN"/>
        </w:rPr>
      </w:pPr>
      <w:r>
        <w:rPr>
          <w:sz w:val="20"/>
          <w:szCs w:val="20"/>
          <w:shd w:val="clear" w:color="auto" w:fill="FFFFFF"/>
          <w:lang w:val="en-US" w:eastAsia="zh-CN"/>
        </w:rPr>
        <w:lastRenderedPageBreak/>
        <w:t xml:space="preserve">In addition, among UE supporting NTN, some may have higher transmission power and can access either GEO or Non-GEO cells while others have limited transmission power and can only access non-GEO or LEO cells. </w:t>
      </w:r>
    </w:p>
    <w:p w:rsidR="005E5573" w:rsidRDefault="00342EC6">
      <w:pPr>
        <w:pStyle w:val="NormalWeb"/>
        <w:spacing w:before="0" w:beforeAutospacing="0" w:after="0" w:afterAutospacing="0" w:line="360" w:lineRule="atLeast"/>
        <w:rPr>
          <w:sz w:val="20"/>
          <w:szCs w:val="20"/>
          <w:shd w:val="clear" w:color="auto" w:fill="FFFFFF"/>
          <w:lang w:val="en-US" w:eastAsia="zh-CN"/>
        </w:rPr>
      </w:pPr>
      <w:r>
        <w:rPr>
          <w:sz w:val="20"/>
          <w:szCs w:val="20"/>
          <w:shd w:val="clear" w:color="auto" w:fill="FFFFFF"/>
          <w:lang w:val="en-US" w:eastAsia="zh-CN"/>
        </w:rPr>
        <w:t xml:space="preserve">Thus, it is useful for UE to </w:t>
      </w:r>
      <w:r>
        <w:rPr>
          <w:rFonts w:hint="eastAsia"/>
          <w:sz w:val="20"/>
          <w:szCs w:val="20"/>
          <w:shd w:val="clear" w:color="auto" w:fill="FFFFFF"/>
          <w:lang w:val="en-US" w:eastAsia="zh-CN"/>
        </w:rPr>
        <w:t>identify</w:t>
      </w:r>
      <w:r>
        <w:rPr>
          <w:sz w:val="20"/>
          <w:szCs w:val="20"/>
          <w:shd w:val="clear" w:color="auto" w:fill="FFFFFF"/>
          <w:lang w:val="en-US" w:eastAsia="zh-CN"/>
        </w:rPr>
        <w:t xml:space="preserve"> NTN vs TN cells, GEO vs Non-GEO cells / LEO cells</w:t>
      </w:r>
    </w:p>
    <w:p w:rsidR="005E5573" w:rsidRDefault="00342EC6">
      <w:pPr>
        <w:pStyle w:val="NormalWeb"/>
        <w:spacing w:before="0" w:beforeAutospacing="0" w:after="0" w:afterAutospacing="0" w:line="360" w:lineRule="atLeast"/>
        <w:rPr>
          <w:b/>
          <w:bCs/>
          <w:sz w:val="20"/>
          <w:szCs w:val="20"/>
          <w:shd w:val="clear" w:color="auto" w:fill="FFFFFF"/>
          <w:lang w:val="en-US" w:eastAsia="zh-CN"/>
        </w:rPr>
      </w:pPr>
      <w:r>
        <w:rPr>
          <w:b/>
          <w:bCs/>
          <w:sz w:val="20"/>
          <w:szCs w:val="20"/>
          <w:shd w:val="clear" w:color="auto" w:fill="FFFFFF"/>
          <w:lang w:val="en-US" w:eastAsia="zh-CN"/>
        </w:rPr>
        <w:t xml:space="preserve">Observation 1: </w:t>
      </w:r>
      <w:r>
        <w:rPr>
          <w:rFonts w:hint="eastAsia"/>
          <w:b/>
          <w:bCs/>
          <w:sz w:val="20"/>
          <w:szCs w:val="20"/>
          <w:shd w:val="clear" w:color="auto" w:fill="FFFFFF"/>
          <w:lang w:val="en-US" w:eastAsia="zh-CN"/>
        </w:rPr>
        <w:t>Awareness of the network type (e.g.</w:t>
      </w:r>
      <w:r>
        <w:rPr>
          <w:b/>
          <w:bCs/>
          <w:sz w:val="20"/>
          <w:szCs w:val="20"/>
          <w:shd w:val="clear" w:color="auto" w:fill="FFFFFF"/>
          <w:lang w:val="en-US" w:eastAsia="zh-CN"/>
        </w:rPr>
        <w:t xml:space="preserve"> NTN vs TN cells, GEO vs Non-GEO cells / LEO cells</w:t>
      </w:r>
      <w:r>
        <w:rPr>
          <w:rFonts w:hint="eastAsia"/>
          <w:b/>
          <w:bCs/>
          <w:sz w:val="20"/>
          <w:szCs w:val="20"/>
          <w:shd w:val="clear" w:color="auto" w:fill="FFFFFF"/>
          <w:lang w:val="en-US" w:eastAsia="zh-CN"/>
        </w:rPr>
        <w:t>)</w:t>
      </w:r>
      <w:r>
        <w:rPr>
          <w:b/>
          <w:bCs/>
          <w:sz w:val="20"/>
          <w:szCs w:val="20"/>
          <w:shd w:val="clear" w:color="auto" w:fill="FFFFFF"/>
          <w:lang w:val="en-US" w:eastAsia="zh-CN"/>
        </w:rPr>
        <w:t xml:space="preserve"> </w:t>
      </w:r>
      <w:r>
        <w:rPr>
          <w:rFonts w:hint="eastAsia"/>
          <w:b/>
          <w:bCs/>
          <w:sz w:val="20"/>
          <w:szCs w:val="20"/>
          <w:shd w:val="clear" w:color="auto" w:fill="FFFFFF"/>
          <w:lang w:val="en-US" w:eastAsia="zh-CN"/>
        </w:rPr>
        <w:t xml:space="preserve">is helpful for UE supporting specific network type to find a suitable cell </w:t>
      </w:r>
      <w:r>
        <w:rPr>
          <w:b/>
          <w:bCs/>
          <w:sz w:val="20"/>
          <w:szCs w:val="20"/>
          <w:shd w:val="clear" w:color="auto" w:fill="FFFFFF"/>
          <w:lang w:val="en-US" w:eastAsia="zh-CN"/>
        </w:rPr>
        <w:t>during cell selection</w:t>
      </w:r>
      <w:r>
        <w:rPr>
          <w:rFonts w:hint="eastAsia"/>
          <w:b/>
          <w:bCs/>
          <w:sz w:val="20"/>
          <w:szCs w:val="20"/>
          <w:shd w:val="clear" w:color="auto" w:fill="FFFFFF"/>
          <w:lang w:val="en-US" w:eastAsia="zh-CN"/>
        </w:rPr>
        <w:t xml:space="preserve"> and reselection procedure</w:t>
      </w:r>
      <w:r>
        <w:rPr>
          <w:b/>
          <w:bCs/>
          <w:sz w:val="20"/>
          <w:szCs w:val="20"/>
          <w:shd w:val="clear" w:color="auto" w:fill="FFFFFF"/>
          <w:lang w:val="en-US" w:eastAsia="zh-CN"/>
        </w:rPr>
        <w:t>.</w:t>
      </w:r>
    </w:p>
    <w:p w:rsidR="005E5573" w:rsidRDefault="00342EC6">
      <w:pPr>
        <w:pStyle w:val="NormalWeb"/>
        <w:spacing w:before="0" w:beforeAutospacing="0" w:after="0" w:afterAutospacing="0" w:line="360" w:lineRule="atLeast"/>
        <w:rPr>
          <w:sz w:val="20"/>
          <w:szCs w:val="20"/>
          <w:shd w:val="clear" w:color="auto" w:fill="FFFFFF"/>
          <w:lang w:val="en-US" w:eastAsia="zh-CN"/>
        </w:rPr>
      </w:pPr>
      <w:r>
        <w:rPr>
          <w:rFonts w:hint="eastAsia"/>
          <w:sz w:val="20"/>
          <w:szCs w:val="20"/>
          <w:shd w:val="clear" w:color="auto" w:fill="FFFFFF"/>
          <w:lang w:val="en-US" w:eastAsia="zh-CN"/>
        </w:rPr>
        <w:t>With regards to how to identify the network types, the following cases should be considered:</w:t>
      </w:r>
    </w:p>
    <w:p w:rsidR="005E5573" w:rsidRDefault="00342EC6">
      <w:pPr>
        <w:pStyle w:val="NormalWeb"/>
        <w:numPr>
          <w:ilvl w:val="0"/>
          <w:numId w:val="5"/>
        </w:numPr>
        <w:spacing w:before="0" w:beforeAutospacing="0" w:after="0" w:afterAutospacing="0" w:line="360" w:lineRule="atLeast"/>
        <w:rPr>
          <w:sz w:val="20"/>
          <w:szCs w:val="20"/>
          <w:shd w:val="clear" w:color="auto" w:fill="FFFFFF"/>
          <w:lang w:val="en-US" w:eastAsia="zh-CN"/>
        </w:rPr>
      </w:pPr>
      <w:r>
        <w:rPr>
          <w:sz w:val="20"/>
          <w:szCs w:val="20"/>
          <w:shd w:val="clear" w:color="auto" w:fill="FFFFFF"/>
          <w:lang w:val="en-US" w:eastAsia="zh-CN"/>
        </w:rPr>
        <w:t xml:space="preserve">Case 1: </w:t>
      </w:r>
      <w:r>
        <w:rPr>
          <w:rFonts w:hint="eastAsia"/>
          <w:sz w:val="20"/>
          <w:szCs w:val="20"/>
          <w:shd w:val="clear" w:color="auto" w:fill="FFFFFF"/>
          <w:lang w:val="en-US" w:eastAsia="zh-CN"/>
        </w:rPr>
        <w:t>Different types of cell (NTN vs TN cells, GEO vs Non-GEO cells / LEO cells)</w:t>
      </w:r>
      <w:r>
        <w:rPr>
          <w:sz w:val="20"/>
          <w:szCs w:val="20"/>
          <w:shd w:val="clear" w:color="auto" w:fill="FFFFFF"/>
          <w:lang w:val="en-US" w:eastAsia="zh-CN"/>
        </w:rPr>
        <w:t xml:space="preserve"> are deployed in different frequencies</w:t>
      </w:r>
      <w:r>
        <w:rPr>
          <w:rFonts w:hint="eastAsia"/>
          <w:sz w:val="20"/>
          <w:szCs w:val="20"/>
          <w:shd w:val="clear" w:color="auto" w:fill="FFFFFF"/>
          <w:lang w:val="en-US" w:eastAsia="zh-CN"/>
        </w:rPr>
        <w:t>;</w:t>
      </w:r>
    </w:p>
    <w:p w:rsidR="005E5573" w:rsidRDefault="00342EC6">
      <w:pPr>
        <w:pStyle w:val="NormalWeb"/>
        <w:numPr>
          <w:ilvl w:val="0"/>
          <w:numId w:val="5"/>
        </w:numPr>
        <w:spacing w:before="0" w:beforeAutospacing="0" w:after="0" w:afterAutospacing="0" w:line="360" w:lineRule="atLeast"/>
        <w:rPr>
          <w:sz w:val="20"/>
          <w:szCs w:val="20"/>
          <w:shd w:val="clear" w:color="auto" w:fill="FFFFFF"/>
          <w:lang w:val="en-US" w:eastAsia="zh-CN"/>
        </w:rPr>
      </w:pPr>
      <w:r>
        <w:rPr>
          <w:sz w:val="20"/>
          <w:szCs w:val="20"/>
          <w:shd w:val="clear" w:color="auto" w:fill="FFFFFF"/>
          <w:lang w:val="en-US" w:eastAsia="zh-CN"/>
        </w:rPr>
        <w:t xml:space="preserve">Case 2: </w:t>
      </w:r>
      <w:r>
        <w:rPr>
          <w:rFonts w:hint="eastAsia"/>
          <w:sz w:val="20"/>
          <w:szCs w:val="20"/>
          <w:shd w:val="clear" w:color="auto" w:fill="FFFFFF"/>
          <w:lang w:val="en-US" w:eastAsia="zh-CN"/>
        </w:rPr>
        <w:t>Different types of cell (NTN vs TN cells, GEO vs Non-GEO cells / LEO cells)</w:t>
      </w:r>
      <w:r>
        <w:rPr>
          <w:sz w:val="20"/>
          <w:szCs w:val="20"/>
          <w:shd w:val="clear" w:color="auto" w:fill="FFFFFF"/>
          <w:lang w:val="en-US" w:eastAsia="zh-CN"/>
        </w:rPr>
        <w:t xml:space="preserve"> are deployed in the same frequency</w:t>
      </w:r>
      <w:r>
        <w:rPr>
          <w:rFonts w:hint="eastAsia"/>
          <w:sz w:val="20"/>
          <w:szCs w:val="20"/>
          <w:shd w:val="clear" w:color="auto" w:fill="FFFFFF"/>
          <w:lang w:val="en-US" w:eastAsia="zh-CN"/>
        </w:rPr>
        <w:t>.</w:t>
      </w:r>
    </w:p>
    <w:p w:rsidR="005E5573" w:rsidRDefault="00342EC6">
      <w:pPr>
        <w:pStyle w:val="NormalWeb"/>
        <w:spacing w:before="0" w:beforeAutospacing="0" w:after="0" w:afterAutospacing="0" w:line="360" w:lineRule="atLeast"/>
        <w:rPr>
          <w:sz w:val="20"/>
          <w:szCs w:val="20"/>
          <w:shd w:val="clear" w:color="auto" w:fill="FFFFFF"/>
          <w:lang w:val="en-US" w:eastAsia="zh-CN"/>
        </w:rPr>
      </w:pPr>
      <w:r>
        <w:rPr>
          <w:rFonts w:hint="eastAsia"/>
          <w:sz w:val="20"/>
          <w:szCs w:val="20"/>
          <w:shd w:val="clear" w:color="auto" w:fill="FFFFFF"/>
          <w:lang w:val="en-US" w:eastAsia="zh-CN"/>
        </w:rPr>
        <w:t>For case 1, UE gets to know the network type during cell search and can perform cell selection and reselection accordingly. For case 2, the network type can be indicated to UE in a</w:t>
      </w:r>
      <w:r>
        <w:rPr>
          <w:rFonts w:asciiTheme="minorEastAsia" w:eastAsiaTheme="minorEastAsia" w:hAnsiTheme="minorEastAsia"/>
          <w:sz w:val="20"/>
          <w:szCs w:val="20"/>
          <w:shd w:val="clear" w:color="auto" w:fill="FFFFFF"/>
          <w:lang w:val="en-US" w:eastAsia="zh-CN"/>
        </w:rPr>
        <w:t>n</w:t>
      </w:r>
      <w:r>
        <w:rPr>
          <w:rFonts w:hint="eastAsia"/>
          <w:sz w:val="20"/>
          <w:szCs w:val="20"/>
          <w:shd w:val="clear" w:color="auto" w:fill="FFFFFF"/>
          <w:lang w:val="en-US" w:eastAsia="zh-CN"/>
        </w:rPr>
        <w:t xml:space="preserve"> explicit or a</w:t>
      </w:r>
      <w:r>
        <w:rPr>
          <w:sz w:val="20"/>
          <w:szCs w:val="20"/>
          <w:shd w:val="clear" w:color="auto" w:fill="FFFFFF"/>
          <w:lang w:val="en-US" w:eastAsia="zh-CN"/>
        </w:rPr>
        <w:t>n</w:t>
      </w:r>
      <w:r>
        <w:rPr>
          <w:rFonts w:hint="eastAsia"/>
          <w:sz w:val="20"/>
          <w:szCs w:val="20"/>
          <w:shd w:val="clear" w:color="auto" w:fill="FFFFFF"/>
          <w:lang w:val="en-US" w:eastAsia="zh-CN"/>
        </w:rPr>
        <w:t xml:space="preserve"> implicit way.</w:t>
      </w:r>
    </w:p>
    <w:p w:rsidR="005E5573" w:rsidRDefault="00342EC6">
      <w:pPr>
        <w:pStyle w:val="NormalWeb"/>
        <w:numPr>
          <w:ilvl w:val="0"/>
          <w:numId w:val="6"/>
        </w:numPr>
        <w:spacing w:before="0" w:beforeAutospacing="0" w:after="0" w:afterAutospacing="0" w:line="360" w:lineRule="atLeast"/>
        <w:rPr>
          <w:sz w:val="20"/>
          <w:szCs w:val="20"/>
          <w:shd w:val="clear" w:color="auto" w:fill="FFFFFF"/>
          <w:lang w:val="en-US" w:eastAsia="zh-CN"/>
        </w:rPr>
      </w:pPr>
      <w:r>
        <w:rPr>
          <w:rFonts w:hint="eastAsia"/>
          <w:sz w:val="20"/>
          <w:szCs w:val="20"/>
          <w:shd w:val="clear" w:color="auto" w:fill="FFFFFF"/>
          <w:lang w:val="en-US" w:eastAsia="zh-CN"/>
        </w:rPr>
        <w:t>Implicit network type indication: Allocate specific PCI, PLMN ID or band for NTN/LEO/Non-GEO/LEO cell.</w:t>
      </w:r>
    </w:p>
    <w:p w:rsidR="005E5573" w:rsidRDefault="00342EC6">
      <w:pPr>
        <w:pStyle w:val="NormalWeb"/>
        <w:numPr>
          <w:ilvl w:val="0"/>
          <w:numId w:val="6"/>
        </w:numPr>
        <w:tabs>
          <w:tab w:val="left" w:pos="1260"/>
        </w:tabs>
        <w:spacing w:before="0" w:beforeAutospacing="0" w:after="0" w:afterAutospacing="0" w:line="360" w:lineRule="atLeast"/>
        <w:rPr>
          <w:sz w:val="20"/>
          <w:szCs w:val="20"/>
          <w:shd w:val="clear" w:color="auto" w:fill="FFFFFF"/>
          <w:lang w:val="en-US" w:eastAsia="zh-CN"/>
        </w:rPr>
      </w:pPr>
      <w:r>
        <w:rPr>
          <w:sz w:val="20"/>
          <w:szCs w:val="20"/>
          <w:shd w:val="clear" w:color="auto" w:fill="FFFFFF"/>
          <w:lang w:val="en-US" w:eastAsia="zh-CN"/>
        </w:rPr>
        <w:t>Explicit</w:t>
      </w:r>
      <w:r>
        <w:rPr>
          <w:rFonts w:hint="eastAsia"/>
          <w:sz w:val="20"/>
          <w:szCs w:val="20"/>
          <w:shd w:val="clear" w:color="auto" w:fill="FFFFFF"/>
          <w:lang w:val="en-US" w:eastAsia="zh-CN"/>
        </w:rPr>
        <w:t xml:space="preserve"> network type indication: Per cell or per frequency network type indication in system information.</w:t>
      </w:r>
    </w:p>
    <w:p w:rsidR="005E5573" w:rsidRDefault="00342EC6">
      <w:pPr>
        <w:pStyle w:val="NormalWeb"/>
        <w:spacing w:before="0" w:beforeAutospacing="0" w:after="0" w:afterAutospacing="0" w:line="360" w:lineRule="atLeast"/>
        <w:rPr>
          <w:sz w:val="20"/>
          <w:szCs w:val="20"/>
          <w:shd w:val="clear" w:color="auto" w:fill="FFFFFF"/>
          <w:lang w:val="en-US" w:eastAsia="zh-CN"/>
        </w:rPr>
      </w:pPr>
      <w:r>
        <w:rPr>
          <w:rFonts w:hint="eastAsia"/>
          <w:sz w:val="20"/>
          <w:szCs w:val="20"/>
          <w:shd w:val="clear" w:color="auto" w:fill="FFFFFF"/>
          <w:lang w:val="en-US" w:eastAsia="zh-CN"/>
        </w:rPr>
        <w:t>In NR, there are 1008 unique physical-layer cell identities (PCI) and each PCI is linked to a specific synchronization signal sequence. Reserving part of the 1008 PCIs for NTN will take up the resources in TN while defining new PCIs requires considerate investment in RAN1 to define new synchronization signal sequences, which is not preferable at least in this release.</w:t>
      </w:r>
    </w:p>
    <w:p w:rsidR="005E5573" w:rsidRDefault="00342EC6">
      <w:pPr>
        <w:pStyle w:val="NormalWeb"/>
        <w:spacing w:before="0" w:beforeAutospacing="0" w:after="0" w:afterAutospacing="0" w:line="360" w:lineRule="atLeast"/>
        <w:rPr>
          <w:sz w:val="20"/>
          <w:szCs w:val="20"/>
          <w:shd w:val="clear" w:color="auto" w:fill="FFFFFF"/>
          <w:lang w:val="en-US" w:eastAsia="zh-CN"/>
        </w:rPr>
      </w:pPr>
      <w:r>
        <w:rPr>
          <w:rFonts w:hint="eastAsia"/>
          <w:sz w:val="20"/>
          <w:szCs w:val="20"/>
          <w:shd w:val="clear" w:color="auto" w:fill="FFFFFF"/>
          <w:lang w:val="en-US" w:eastAsia="zh-CN"/>
        </w:rPr>
        <w:t>As mentioned in TR38.821, using common PLMN ID for NTN cells and TN cells is not precluded. Thus, UE cannot rely on the PLMN ID to differentiate the network type.</w:t>
      </w:r>
    </w:p>
    <w:p w:rsidR="005E5573" w:rsidRDefault="00342EC6">
      <w:pPr>
        <w:pStyle w:val="NormalWeb"/>
        <w:spacing w:before="0" w:beforeAutospacing="0" w:after="0" w:afterAutospacing="0" w:line="360" w:lineRule="atLeast"/>
        <w:rPr>
          <w:sz w:val="20"/>
          <w:szCs w:val="20"/>
          <w:shd w:val="clear" w:color="auto" w:fill="FFFFFF"/>
          <w:lang w:val="en-US" w:eastAsia="zh-CN"/>
        </w:rPr>
      </w:pPr>
      <w:r>
        <w:rPr>
          <w:rFonts w:hint="eastAsia"/>
          <w:sz w:val="20"/>
          <w:szCs w:val="20"/>
          <w:shd w:val="clear" w:color="auto" w:fill="FFFFFF"/>
          <w:lang w:val="en-US" w:eastAsia="zh-CN"/>
        </w:rPr>
        <w:t xml:space="preserve"> </w:t>
      </w:r>
      <w:r>
        <w:rPr>
          <w:i/>
          <w:iCs/>
          <w:sz w:val="20"/>
          <w:szCs w:val="20"/>
          <w:shd w:val="clear" w:color="auto" w:fill="FFFFFF"/>
          <w:lang w:val="en-US" w:eastAsia="zh-CN"/>
        </w:rPr>
        <w:t>“</w:t>
      </w:r>
      <w:r>
        <w:rPr>
          <w:rFonts w:hint="eastAsia"/>
          <w:i/>
          <w:iCs/>
          <w:sz w:val="20"/>
          <w:szCs w:val="20"/>
          <w:shd w:val="clear" w:color="auto" w:fill="FFFFFF"/>
          <w:lang w:val="en-US" w:eastAsia="zh-CN"/>
        </w:rPr>
        <w:t>Deployment of PLMNs with specific PLMN IDs for NTN cells and TN cells, or between different type of NTN platforms (GEO or LEO), is considered as a preferred option, however the configuration of common PLMN identities is not precluded.</w:t>
      </w:r>
      <w:r>
        <w:rPr>
          <w:i/>
          <w:iCs/>
          <w:sz w:val="20"/>
          <w:szCs w:val="20"/>
          <w:shd w:val="clear" w:color="auto" w:fill="FFFFFF"/>
          <w:lang w:val="en-US" w:eastAsia="zh-CN"/>
        </w:rPr>
        <w:t>”</w:t>
      </w:r>
    </w:p>
    <w:p w:rsidR="005E5573" w:rsidRDefault="00342EC6">
      <w:pPr>
        <w:pStyle w:val="NormalWeb"/>
        <w:tabs>
          <w:tab w:val="left" w:pos="1260"/>
        </w:tabs>
        <w:spacing w:before="0" w:beforeAutospacing="0" w:after="0" w:afterAutospacing="0" w:line="360" w:lineRule="atLeast"/>
        <w:rPr>
          <w:sz w:val="20"/>
          <w:szCs w:val="20"/>
          <w:shd w:val="clear" w:color="auto" w:fill="FFFFFF"/>
          <w:lang w:val="en-US" w:eastAsia="zh-CN"/>
        </w:rPr>
      </w:pPr>
      <w:r>
        <w:rPr>
          <w:rFonts w:hint="eastAsia"/>
          <w:sz w:val="20"/>
          <w:szCs w:val="20"/>
          <w:shd w:val="clear" w:color="auto" w:fill="FFFFFF"/>
          <w:lang w:val="en-US" w:eastAsia="zh-CN"/>
        </w:rPr>
        <w:t>Whether to allocate specific band for NTN/LEO/Non-GEO/LEO network should be discussed and decided in RAN4, which is totally out of RAN2 scope.</w:t>
      </w:r>
    </w:p>
    <w:p w:rsidR="005E5573" w:rsidRDefault="00342EC6">
      <w:pPr>
        <w:pStyle w:val="NormalWeb"/>
        <w:tabs>
          <w:tab w:val="left" w:pos="1260"/>
        </w:tabs>
        <w:spacing w:before="0" w:beforeAutospacing="0" w:after="0" w:afterAutospacing="0" w:line="360" w:lineRule="atLeast"/>
        <w:rPr>
          <w:sz w:val="20"/>
          <w:szCs w:val="20"/>
          <w:shd w:val="clear" w:color="auto" w:fill="FFFFFF"/>
          <w:lang w:val="en-US" w:eastAsia="zh-CN"/>
        </w:rPr>
      </w:pPr>
      <w:r>
        <w:rPr>
          <w:rFonts w:hint="eastAsia"/>
          <w:sz w:val="20"/>
          <w:szCs w:val="20"/>
          <w:shd w:val="clear" w:color="auto" w:fill="FFFFFF"/>
          <w:lang w:val="en-US" w:eastAsia="zh-CN"/>
        </w:rPr>
        <w:t>With the above consideration, proving a network type indication per cell or frequency via system information is preferable as it is a pure RAN2 solution without impact in other working groups.</w:t>
      </w:r>
    </w:p>
    <w:p w:rsidR="005E5573" w:rsidRDefault="00342EC6">
      <w:pPr>
        <w:pStyle w:val="NormalWeb"/>
        <w:spacing w:before="0" w:beforeAutospacing="0" w:after="0" w:afterAutospacing="0" w:line="360" w:lineRule="atLeast"/>
        <w:rPr>
          <w:b/>
          <w:bCs/>
          <w:sz w:val="20"/>
          <w:szCs w:val="20"/>
          <w:shd w:val="clear" w:color="auto" w:fill="FFFFFF"/>
          <w:lang w:val="en-US" w:eastAsia="zh-CN"/>
        </w:rPr>
      </w:pPr>
      <w:r>
        <w:rPr>
          <w:rFonts w:hint="eastAsia"/>
          <w:b/>
          <w:bCs/>
          <w:sz w:val="20"/>
          <w:szCs w:val="20"/>
          <w:shd w:val="clear" w:color="auto" w:fill="FFFFFF"/>
          <w:lang w:val="en-US" w:eastAsia="zh-CN"/>
        </w:rPr>
        <w:t>Proposal 2</w:t>
      </w:r>
      <w:r>
        <w:rPr>
          <w:b/>
          <w:bCs/>
          <w:sz w:val="20"/>
          <w:szCs w:val="20"/>
          <w:shd w:val="clear" w:color="auto" w:fill="FFFFFF"/>
          <w:lang w:val="en-US" w:eastAsia="zh-CN"/>
        </w:rPr>
        <w:t>:</w:t>
      </w:r>
      <w:r>
        <w:rPr>
          <w:rFonts w:hint="eastAsia"/>
          <w:b/>
          <w:bCs/>
          <w:sz w:val="20"/>
          <w:szCs w:val="20"/>
          <w:shd w:val="clear" w:color="auto" w:fill="FFFFFF"/>
          <w:lang w:val="en-US" w:eastAsia="zh-CN"/>
        </w:rPr>
        <w:t xml:space="preserve"> Per cell or per frequency network type indication (e.g. NTN vs TN, GEO vs Non-GEO, </w:t>
      </w:r>
      <w:proofErr w:type="gramStart"/>
      <w:r>
        <w:rPr>
          <w:rFonts w:hint="eastAsia"/>
          <w:b/>
          <w:bCs/>
          <w:sz w:val="20"/>
          <w:szCs w:val="20"/>
          <w:shd w:val="clear" w:color="auto" w:fill="FFFFFF"/>
          <w:lang w:val="en-US" w:eastAsia="zh-CN"/>
        </w:rPr>
        <w:t>GEO</w:t>
      </w:r>
      <w:proofErr w:type="gramEnd"/>
      <w:r>
        <w:rPr>
          <w:rFonts w:hint="eastAsia"/>
          <w:b/>
          <w:bCs/>
          <w:sz w:val="20"/>
          <w:szCs w:val="20"/>
          <w:shd w:val="clear" w:color="auto" w:fill="FFFFFF"/>
          <w:lang w:val="en-US" w:eastAsia="zh-CN"/>
        </w:rPr>
        <w:t xml:space="preserve"> vs LEO) should be broadcast in system information to assist cell selection and reselection.</w:t>
      </w:r>
    </w:p>
    <w:p w:rsidR="005E5573" w:rsidRDefault="00342EC6">
      <w:pPr>
        <w:pStyle w:val="NormalWeb"/>
        <w:tabs>
          <w:tab w:val="left" w:pos="1260"/>
        </w:tabs>
        <w:spacing w:before="0" w:beforeAutospacing="0" w:after="0" w:afterAutospacing="0" w:line="360" w:lineRule="atLeast"/>
        <w:rPr>
          <w:sz w:val="20"/>
          <w:szCs w:val="20"/>
          <w:shd w:val="clear" w:color="auto" w:fill="FFFFFF"/>
          <w:lang w:val="en-US" w:eastAsia="zh-CN"/>
        </w:rPr>
      </w:pPr>
      <w:r>
        <w:rPr>
          <w:rFonts w:hint="eastAsia"/>
          <w:sz w:val="20"/>
          <w:szCs w:val="20"/>
          <w:shd w:val="clear" w:color="auto" w:fill="FFFFFF"/>
          <w:lang w:val="en-US" w:eastAsia="zh-CN"/>
        </w:rPr>
        <w:t>Take the NTN type indication as an example, a one-bit indication</w:t>
      </w:r>
      <w:r>
        <w:rPr>
          <w:sz w:val="20"/>
          <w:szCs w:val="20"/>
          <w:shd w:val="clear" w:color="auto" w:fill="FFFFFF"/>
          <w:lang w:val="en-US" w:eastAsia="zh-CN"/>
        </w:rPr>
        <w:t xml:space="preserve"> </w:t>
      </w:r>
      <w:r>
        <w:rPr>
          <w:rFonts w:hint="eastAsia"/>
          <w:sz w:val="20"/>
          <w:szCs w:val="20"/>
          <w:shd w:val="clear" w:color="auto" w:fill="FFFFFF"/>
          <w:lang w:val="en-US" w:eastAsia="zh-CN"/>
        </w:rPr>
        <w:t xml:space="preserve">(e.g. </w:t>
      </w:r>
      <w:proofErr w:type="spellStart"/>
      <w:r>
        <w:rPr>
          <w:rFonts w:hint="eastAsia"/>
          <w:i/>
          <w:iCs/>
          <w:sz w:val="20"/>
          <w:szCs w:val="20"/>
          <w:shd w:val="clear" w:color="auto" w:fill="FFFFFF"/>
          <w:lang w:val="en-US" w:eastAsia="zh-CN"/>
        </w:rPr>
        <w:t>conne</w:t>
      </w:r>
      <w:r w:rsidR="00D35028">
        <w:rPr>
          <w:rFonts w:hint="eastAsia"/>
          <w:i/>
          <w:iCs/>
          <w:sz w:val="20"/>
          <w:szCs w:val="20"/>
          <w:shd w:val="clear" w:color="auto" w:fill="FFFFFF"/>
          <w:lang w:val="en-US" w:eastAsia="zh-CN"/>
        </w:rPr>
        <w:t>ctToNTN</w:t>
      </w:r>
      <w:proofErr w:type="spellEnd"/>
      <w:r>
        <w:rPr>
          <w:rFonts w:hint="eastAsia"/>
          <w:sz w:val="20"/>
          <w:szCs w:val="20"/>
          <w:shd w:val="clear" w:color="auto" w:fill="FFFFFF"/>
          <w:lang w:val="en-US" w:eastAsia="zh-CN"/>
        </w:rPr>
        <w:t xml:space="preserve">) should be broadcast in MIB or SIB1 for a NTN cell. TN only UE should treat a cell with </w:t>
      </w:r>
      <w:proofErr w:type="spellStart"/>
      <w:r>
        <w:rPr>
          <w:rFonts w:hint="eastAsia"/>
          <w:i/>
          <w:iCs/>
          <w:sz w:val="20"/>
          <w:szCs w:val="20"/>
          <w:shd w:val="clear" w:color="auto" w:fill="FFFFFF"/>
          <w:lang w:val="en-US" w:eastAsia="zh-CN"/>
        </w:rPr>
        <w:t>connectToNTN</w:t>
      </w:r>
      <w:proofErr w:type="spellEnd"/>
      <w:r>
        <w:rPr>
          <w:rFonts w:hint="eastAsia"/>
          <w:sz w:val="20"/>
          <w:szCs w:val="20"/>
          <w:shd w:val="clear" w:color="auto" w:fill="FFFFFF"/>
          <w:lang w:val="en-US" w:eastAsia="zh-CN"/>
        </w:rPr>
        <w:t xml:space="preserve"> set to </w:t>
      </w:r>
      <w:r>
        <w:rPr>
          <w:sz w:val="20"/>
          <w:szCs w:val="20"/>
          <w:shd w:val="clear" w:color="auto" w:fill="FFFFFF"/>
          <w:lang w:val="en-US" w:eastAsia="zh-CN"/>
        </w:rPr>
        <w:t>“</w:t>
      </w:r>
      <w:r>
        <w:rPr>
          <w:rFonts w:hint="eastAsia"/>
          <w:sz w:val="20"/>
          <w:szCs w:val="20"/>
          <w:shd w:val="clear" w:color="auto" w:fill="FFFFFF"/>
          <w:lang w:val="en-US" w:eastAsia="zh-CN"/>
        </w:rPr>
        <w:t>true</w:t>
      </w:r>
      <w:r>
        <w:rPr>
          <w:sz w:val="20"/>
          <w:szCs w:val="20"/>
          <w:shd w:val="clear" w:color="auto" w:fill="FFFFFF"/>
          <w:lang w:val="en-US" w:eastAsia="zh-CN"/>
        </w:rPr>
        <w:t>”</w:t>
      </w:r>
      <w:r>
        <w:rPr>
          <w:rFonts w:hint="eastAsia"/>
          <w:sz w:val="20"/>
          <w:szCs w:val="20"/>
          <w:shd w:val="clear" w:color="auto" w:fill="FFFFFF"/>
          <w:lang w:val="en-US" w:eastAsia="zh-CN"/>
        </w:rPr>
        <w:t xml:space="preserve"> as a barred cell while a NTN only UE should consider cell with </w:t>
      </w:r>
      <w:proofErr w:type="spellStart"/>
      <w:r>
        <w:rPr>
          <w:rFonts w:hint="eastAsia"/>
          <w:i/>
          <w:iCs/>
          <w:sz w:val="20"/>
          <w:szCs w:val="20"/>
          <w:shd w:val="clear" w:color="auto" w:fill="FFFFFF"/>
          <w:lang w:val="en-US" w:eastAsia="zh-CN"/>
        </w:rPr>
        <w:t>connectToNTN</w:t>
      </w:r>
      <w:proofErr w:type="spellEnd"/>
      <w:r>
        <w:rPr>
          <w:rFonts w:hint="eastAsia"/>
          <w:sz w:val="20"/>
          <w:szCs w:val="20"/>
          <w:shd w:val="clear" w:color="auto" w:fill="FFFFFF"/>
          <w:lang w:val="en-US" w:eastAsia="zh-CN"/>
        </w:rPr>
        <w:t xml:space="preserve"> set to </w:t>
      </w:r>
      <w:r>
        <w:rPr>
          <w:sz w:val="20"/>
          <w:szCs w:val="20"/>
          <w:shd w:val="clear" w:color="auto" w:fill="FFFFFF"/>
          <w:lang w:val="en-US" w:eastAsia="zh-CN"/>
        </w:rPr>
        <w:t>“</w:t>
      </w:r>
      <w:r>
        <w:rPr>
          <w:rFonts w:hint="eastAsia"/>
          <w:sz w:val="20"/>
          <w:szCs w:val="20"/>
          <w:shd w:val="clear" w:color="auto" w:fill="FFFFFF"/>
          <w:lang w:val="en-US" w:eastAsia="zh-CN"/>
        </w:rPr>
        <w:t>true</w:t>
      </w:r>
      <w:r>
        <w:rPr>
          <w:sz w:val="20"/>
          <w:szCs w:val="20"/>
          <w:shd w:val="clear" w:color="auto" w:fill="FFFFFF"/>
          <w:lang w:val="en-US" w:eastAsia="zh-CN"/>
        </w:rPr>
        <w:t>”</w:t>
      </w:r>
      <w:r>
        <w:rPr>
          <w:rFonts w:hint="eastAsia"/>
          <w:sz w:val="20"/>
          <w:szCs w:val="20"/>
          <w:shd w:val="clear" w:color="auto" w:fill="FFFFFF"/>
          <w:lang w:val="en-US" w:eastAsia="zh-CN"/>
        </w:rPr>
        <w:t xml:space="preserve"> as a candidate for cell selection and reselection.</w:t>
      </w:r>
    </w:p>
    <w:p w:rsidR="005E5573" w:rsidRDefault="00342EC6">
      <w:pPr>
        <w:pStyle w:val="NormalWeb"/>
        <w:tabs>
          <w:tab w:val="left" w:pos="1260"/>
        </w:tabs>
        <w:spacing w:before="0" w:beforeAutospacing="0" w:after="0" w:afterAutospacing="0" w:line="360" w:lineRule="atLeast"/>
        <w:rPr>
          <w:sz w:val="20"/>
          <w:szCs w:val="20"/>
          <w:shd w:val="clear" w:color="auto" w:fill="FFFFFF"/>
          <w:lang w:val="en-US" w:eastAsia="zh-CN"/>
        </w:rPr>
      </w:pPr>
      <w:r>
        <w:rPr>
          <w:rFonts w:hint="eastAsia"/>
          <w:sz w:val="20"/>
          <w:szCs w:val="20"/>
          <w:shd w:val="clear" w:color="auto" w:fill="FFFFFF"/>
          <w:lang w:val="en-US" w:eastAsia="zh-CN"/>
        </w:rPr>
        <w:t xml:space="preserve">For the intra and inter frequency </w:t>
      </w:r>
      <w:proofErr w:type="spellStart"/>
      <w:r>
        <w:rPr>
          <w:rFonts w:hint="eastAsia"/>
          <w:sz w:val="20"/>
          <w:szCs w:val="20"/>
          <w:shd w:val="clear" w:color="auto" w:fill="FFFFFF"/>
          <w:lang w:val="en-US" w:eastAsia="zh-CN"/>
        </w:rPr>
        <w:t>neighbour</w:t>
      </w:r>
      <w:proofErr w:type="spellEnd"/>
      <w:r>
        <w:rPr>
          <w:rFonts w:hint="eastAsia"/>
          <w:sz w:val="20"/>
          <w:szCs w:val="20"/>
          <w:shd w:val="clear" w:color="auto" w:fill="FFFFFF"/>
          <w:lang w:val="en-US" w:eastAsia="zh-CN"/>
        </w:rPr>
        <w:t xml:space="preserve"> cell information broadcast in SIB2/3/4, the network type can be indicated per frequency or per cell. </w:t>
      </w:r>
    </w:p>
    <w:p w:rsidR="005E5573" w:rsidRDefault="00342EC6">
      <w:pPr>
        <w:pStyle w:val="NormalWeb"/>
        <w:numPr>
          <w:ilvl w:val="0"/>
          <w:numId w:val="6"/>
        </w:numPr>
        <w:tabs>
          <w:tab w:val="left" w:pos="1260"/>
        </w:tabs>
        <w:spacing w:before="0" w:beforeAutospacing="0" w:after="0" w:afterAutospacing="0" w:line="360" w:lineRule="atLeast"/>
        <w:rPr>
          <w:sz w:val="20"/>
          <w:szCs w:val="20"/>
          <w:shd w:val="clear" w:color="auto" w:fill="FFFFFF"/>
          <w:lang w:val="en-US" w:eastAsia="zh-CN"/>
        </w:rPr>
      </w:pPr>
      <w:r>
        <w:rPr>
          <w:rFonts w:hint="eastAsia"/>
          <w:sz w:val="20"/>
          <w:szCs w:val="20"/>
          <w:shd w:val="clear" w:color="auto" w:fill="FFFFFF"/>
          <w:lang w:val="en-US" w:eastAsia="zh-CN"/>
        </w:rPr>
        <w:t xml:space="preserve">Per frequency network type indication for </w:t>
      </w:r>
      <w:proofErr w:type="spellStart"/>
      <w:r>
        <w:rPr>
          <w:rFonts w:hint="eastAsia"/>
          <w:sz w:val="20"/>
          <w:szCs w:val="20"/>
          <w:shd w:val="clear" w:color="auto" w:fill="FFFFFF"/>
          <w:lang w:val="en-US" w:eastAsia="zh-CN"/>
        </w:rPr>
        <w:t>neighbour</w:t>
      </w:r>
      <w:proofErr w:type="spellEnd"/>
      <w:r>
        <w:rPr>
          <w:rFonts w:hint="eastAsia"/>
          <w:sz w:val="20"/>
          <w:szCs w:val="20"/>
          <w:shd w:val="clear" w:color="auto" w:fill="FFFFFF"/>
          <w:lang w:val="en-US" w:eastAsia="zh-CN"/>
        </w:rPr>
        <w:t xml:space="preserve"> cells: Introduce a </w:t>
      </w:r>
      <w:proofErr w:type="spellStart"/>
      <w:r>
        <w:rPr>
          <w:rFonts w:hint="eastAsia"/>
          <w:i/>
          <w:iCs/>
          <w:sz w:val="20"/>
          <w:szCs w:val="20"/>
          <w:shd w:val="clear" w:color="auto" w:fill="FFFFFF"/>
          <w:lang w:val="en-US" w:eastAsia="zh-CN"/>
        </w:rPr>
        <w:t>connectToNTN</w:t>
      </w:r>
      <w:proofErr w:type="spellEnd"/>
      <w:r>
        <w:rPr>
          <w:rFonts w:hint="eastAsia"/>
          <w:sz w:val="20"/>
          <w:szCs w:val="20"/>
          <w:shd w:val="clear" w:color="auto" w:fill="FFFFFF"/>
          <w:lang w:val="en-US" w:eastAsia="zh-CN"/>
        </w:rPr>
        <w:t xml:space="preserve"> indication in </w:t>
      </w:r>
      <w:proofErr w:type="spellStart"/>
      <w:r>
        <w:rPr>
          <w:rFonts w:hint="eastAsia"/>
          <w:i/>
          <w:iCs/>
          <w:sz w:val="20"/>
          <w:szCs w:val="20"/>
          <w:shd w:val="clear" w:color="auto" w:fill="FFFFFF"/>
          <w:lang w:val="en-US" w:eastAsia="zh-CN"/>
        </w:rPr>
        <w:t>intraFreqCellReselectionInfo</w:t>
      </w:r>
      <w:proofErr w:type="spellEnd"/>
      <w:r>
        <w:rPr>
          <w:rFonts w:hint="eastAsia"/>
          <w:sz w:val="20"/>
          <w:szCs w:val="20"/>
          <w:shd w:val="clear" w:color="auto" w:fill="FFFFFF"/>
          <w:lang w:val="en-US" w:eastAsia="zh-CN"/>
        </w:rPr>
        <w:t xml:space="preserve"> in SIB2 and</w:t>
      </w:r>
      <w:r>
        <w:rPr>
          <w:rFonts w:hint="eastAsia"/>
          <w:i/>
          <w:iCs/>
          <w:sz w:val="20"/>
          <w:szCs w:val="20"/>
          <w:shd w:val="clear" w:color="auto" w:fill="FFFFFF"/>
          <w:lang w:val="en-US" w:eastAsia="zh-CN"/>
        </w:rPr>
        <w:t xml:space="preserve"> </w:t>
      </w:r>
      <w:proofErr w:type="spellStart"/>
      <w:r>
        <w:rPr>
          <w:rFonts w:hint="eastAsia"/>
          <w:i/>
          <w:iCs/>
          <w:sz w:val="20"/>
          <w:szCs w:val="20"/>
          <w:shd w:val="clear" w:color="auto" w:fill="FFFFFF"/>
          <w:lang w:val="en-US" w:eastAsia="zh-CN"/>
        </w:rPr>
        <w:t>InterFreqCarrierFreqInfo</w:t>
      </w:r>
      <w:proofErr w:type="spellEnd"/>
      <w:r>
        <w:rPr>
          <w:rFonts w:hint="eastAsia"/>
          <w:sz w:val="20"/>
          <w:szCs w:val="20"/>
          <w:shd w:val="clear" w:color="auto" w:fill="FFFFFF"/>
          <w:lang w:val="en-US" w:eastAsia="zh-CN"/>
        </w:rPr>
        <w:t xml:space="preserve"> in SIB4 if all the cells in a frequency are NTN cells.</w:t>
      </w:r>
    </w:p>
    <w:p w:rsidR="005E5573" w:rsidRDefault="00342EC6">
      <w:pPr>
        <w:pStyle w:val="NormalWeb"/>
        <w:numPr>
          <w:ilvl w:val="0"/>
          <w:numId w:val="6"/>
        </w:numPr>
        <w:tabs>
          <w:tab w:val="left" w:pos="1260"/>
        </w:tabs>
        <w:spacing w:before="0" w:beforeAutospacing="0" w:after="0" w:afterAutospacing="0" w:line="360" w:lineRule="atLeast"/>
        <w:rPr>
          <w:sz w:val="20"/>
          <w:szCs w:val="20"/>
          <w:shd w:val="clear" w:color="auto" w:fill="FFFFFF"/>
          <w:lang w:val="en-US" w:eastAsia="zh-CN"/>
        </w:rPr>
      </w:pPr>
      <w:r>
        <w:rPr>
          <w:rFonts w:hint="eastAsia"/>
          <w:sz w:val="20"/>
          <w:szCs w:val="20"/>
          <w:shd w:val="clear" w:color="auto" w:fill="FFFFFF"/>
          <w:lang w:val="en-US" w:eastAsia="zh-CN"/>
        </w:rPr>
        <w:lastRenderedPageBreak/>
        <w:t xml:space="preserve">Per cell network type indication for </w:t>
      </w:r>
      <w:proofErr w:type="spellStart"/>
      <w:r>
        <w:rPr>
          <w:rFonts w:hint="eastAsia"/>
          <w:sz w:val="20"/>
          <w:szCs w:val="20"/>
          <w:shd w:val="clear" w:color="auto" w:fill="FFFFFF"/>
          <w:lang w:val="en-US" w:eastAsia="zh-CN"/>
        </w:rPr>
        <w:t>neighbour</w:t>
      </w:r>
      <w:proofErr w:type="spellEnd"/>
      <w:r>
        <w:rPr>
          <w:rFonts w:hint="eastAsia"/>
          <w:sz w:val="20"/>
          <w:szCs w:val="20"/>
          <w:shd w:val="clear" w:color="auto" w:fill="FFFFFF"/>
          <w:lang w:val="en-US" w:eastAsia="zh-CN"/>
        </w:rPr>
        <w:t xml:space="preserve"> cells: </w:t>
      </w:r>
    </w:p>
    <w:p w:rsidR="005E5573" w:rsidRDefault="00342EC6">
      <w:pPr>
        <w:pStyle w:val="NormalWeb"/>
        <w:numPr>
          <w:ilvl w:val="1"/>
          <w:numId w:val="6"/>
        </w:numPr>
        <w:spacing w:before="0" w:beforeAutospacing="0" w:after="0" w:afterAutospacing="0" w:line="360" w:lineRule="atLeast"/>
        <w:rPr>
          <w:sz w:val="20"/>
          <w:szCs w:val="20"/>
          <w:shd w:val="clear" w:color="auto" w:fill="FFFFFF"/>
          <w:lang w:val="en-US" w:eastAsia="zh-CN"/>
        </w:rPr>
      </w:pPr>
      <w:r>
        <w:rPr>
          <w:rFonts w:hint="eastAsia"/>
          <w:sz w:val="20"/>
          <w:szCs w:val="20"/>
          <w:shd w:val="clear" w:color="auto" w:fill="FFFFFF"/>
          <w:lang w:val="en-US" w:eastAsia="zh-CN"/>
        </w:rPr>
        <w:t xml:space="preserve">Option 1: Introduce a </w:t>
      </w:r>
      <w:proofErr w:type="spellStart"/>
      <w:r>
        <w:rPr>
          <w:rFonts w:hint="eastAsia"/>
          <w:i/>
          <w:iCs/>
          <w:sz w:val="20"/>
          <w:szCs w:val="20"/>
          <w:shd w:val="clear" w:color="auto" w:fill="FFFFFF"/>
          <w:lang w:val="en-US" w:eastAsia="zh-CN"/>
        </w:rPr>
        <w:t>connectToNTN</w:t>
      </w:r>
      <w:proofErr w:type="spellEnd"/>
      <w:r>
        <w:rPr>
          <w:rFonts w:hint="eastAsia"/>
          <w:sz w:val="20"/>
          <w:szCs w:val="20"/>
          <w:shd w:val="clear" w:color="auto" w:fill="FFFFFF"/>
          <w:lang w:val="en-US" w:eastAsia="zh-CN"/>
        </w:rPr>
        <w:t xml:space="preserve"> indication in </w:t>
      </w:r>
      <w:proofErr w:type="spellStart"/>
      <w:r>
        <w:rPr>
          <w:rFonts w:hint="eastAsia"/>
          <w:i/>
          <w:iCs/>
          <w:sz w:val="20"/>
          <w:szCs w:val="20"/>
          <w:shd w:val="clear" w:color="auto" w:fill="FFFFFF"/>
          <w:lang w:val="en-US" w:eastAsia="zh-CN"/>
        </w:rPr>
        <w:t>IntraFreqNeighCellInfo</w:t>
      </w:r>
      <w:proofErr w:type="spellEnd"/>
      <w:r>
        <w:rPr>
          <w:rFonts w:hint="eastAsia"/>
          <w:sz w:val="20"/>
          <w:szCs w:val="20"/>
          <w:shd w:val="clear" w:color="auto" w:fill="FFFFFF"/>
          <w:lang w:val="en-US" w:eastAsia="zh-CN"/>
        </w:rPr>
        <w:t xml:space="preserve"> in SIB3 and </w:t>
      </w:r>
      <w:proofErr w:type="spellStart"/>
      <w:r>
        <w:rPr>
          <w:rFonts w:hint="eastAsia"/>
          <w:i/>
          <w:iCs/>
          <w:sz w:val="20"/>
          <w:szCs w:val="20"/>
          <w:shd w:val="clear" w:color="auto" w:fill="FFFFFF"/>
          <w:lang w:val="en-US" w:eastAsia="zh-CN"/>
        </w:rPr>
        <w:t>InterFreqNeighCellInfo</w:t>
      </w:r>
      <w:proofErr w:type="spellEnd"/>
      <w:r>
        <w:rPr>
          <w:rFonts w:hint="eastAsia"/>
          <w:sz w:val="20"/>
          <w:szCs w:val="20"/>
          <w:shd w:val="clear" w:color="auto" w:fill="FFFFFF"/>
          <w:lang w:val="en-US" w:eastAsia="zh-CN"/>
        </w:rPr>
        <w:t xml:space="preserve"> in SIB4.</w:t>
      </w:r>
    </w:p>
    <w:p w:rsidR="005E5573" w:rsidRDefault="00342EC6">
      <w:pPr>
        <w:pStyle w:val="NormalWeb"/>
        <w:numPr>
          <w:ilvl w:val="1"/>
          <w:numId w:val="6"/>
        </w:numPr>
        <w:spacing w:before="0" w:beforeAutospacing="0" w:after="0" w:afterAutospacing="0" w:line="360" w:lineRule="atLeast"/>
        <w:rPr>
          <w:sz w:val="20"/>
          <w:szCs w:val="20"/>
          <w:shd w:val="clear" w:color="auto" w:fill="FFFFFF"/>
          <w:lang w:val="en-US" w:eastAsia="zh-CN"/>
        </w:rPr>
      </w:pPr>
      <w:r>
        <w:rPr>
          <w:rFonts w:hint="eastAsia"/>
          <w:sz w:val="20"/>
          <w:szCs w:val="20"/>
          <w:shd w:val="clear" w:color="auto" w:fill="FFFFFF"/>
          <w:lang w:val="en-US" w:eastAsia="zh-CN"/>
        </w:rPr>
        <w:t>Option 2: Introduce</w:t>
      </w:r>
      <w:r>
        <w:rPr>
          <w:rFonts w:hint="eastAsia"/>
          <w:i/>
          <w:iCs/>
          <w:sz w:val="20"/>
          <w:szCs w:val="20"/>
          <w:shd w:val="clear" w:color="auto" w:fill="FFFFFF"/>
          <w:lang w:val="en-US" w:eastAsia="zh-CN"/>
        </w:rPr>
        <w:t xml:space="preserve"> </w:t>
      </w:r>
      <w:proofErr w:type="spellStart"/>
      <w:r>
        <w:rPr>
          <w:rFonts w:hint="eastAsia"/>
          <w:i/>
          <w:iCs/>
          <w:sz w:val="20"/>
          <w:szCs w:val="20"/>
          <w:shd w:val="clear" w:color="auto" w:fill="FFFFFF"/>
          <w:lang w:val="en-US" w:eastAsia="zh-CN"/>
        </w:rPr>
        <w:t>intraFreqNeighCellList</w:t>
      </w:r>
      <w:proofErr w:type="spellEnd"/>
      <w:r>
        <w:rPr>
          <w:rFonts w:hint="eastAsia"/>
          <w:i/>
          <w:iCs/>
          <w:sz w:val="20"/>
          <w:szCs w:val="20"/>
          <w:shd w:val="clear" w:color="auto" w:fill="FFFFFF"/>
          <w:lang w:val="en-US" w:eastAsia="zh-CN"/>
        </w:rPr>
        <w:t>-NTN</w:t>
      </w:r>
      <w:r>
        <w:rPr>
          <w:rFonts w:hint="eastAsia"/>
          <w:sz w:val="20"/>
          <w:szCs w:val="20"/>
          <w:shd w:val="clear" w:color="auto" w:fill="FFFFFF"/>
          <w:lang w:val="en-US" w:eastAsia="zh-CN"/>
        </w:rPr>
        <w:t xml:space="preserve"> in SIB3 and </w:t>
      </w:r>
      <w:proofErr w:type="spellStart"/>
      <w:r>
        <w:rPr>
          <w:rFonts w:hint="eastAsia"/>
          <w:i/>
          <w:iCs/>
          <w:sz w:val="20"/>
          <w:szCs w:val="20"/>
          <w:shd w:val="clear" w:color="auto" w:fill="FFFFFF"/>
          <w:lang w:val="en-US" w:eastAsia="zh-CN"/>
        </w:rPr>
        <w:t>interFreqNeighCellList</w:t>
      </w:r>
      <w:proofErr w:type="spellEnd"/>
      <w:r>
        <w:rPr>
          <w:rFonts w:hint="eastAsia"/>
          <w:i/>
          <w:iCs/>
          <w:sz w:val="20"/>
          <w:szCs w:val="20"/>
          <w:shd w:val="clear" w:color="auto" w:fill="FFFFFF"/>
          <w:lang w:val="en-US" w:eastAsia="zh-CN"/>
        </w:rPr>
        <w:t>-NTN</w:t>
      </w:r>
      <w:r>
        <w:rPr>
          <w:rFonts w:hint="eastAsia"/>
          <w:sz w:val="20"/>
          <w:szCs w:val="20"/>
          <w:shd w:val="clear" w:color="auto" w:fill="FFFFFF"/>
          <w:lang w:val="en-US" w:eastAsia="zh-CN"/>
        </w:rPr>
        <w:t xml:space="preserve"> in SIB4, in which only NTN </w:t>
      </w:r>
      <w:proofErr w:type="spellStart"/>
      <w:r>
        <w:rPr>
          <w:rFonts w:hint="eastAsia"/>
          <w:sz w:val="20"/>
          <w:szCs w:val="20"/>
          <w:shd w:val="clear" w:color="auto" w:fill="FFFFFF"/>
          <w:lang w:val="en-US" w:eastAsia="zh-CN"/>
        </w:rPr>
        <w:t>neighbour</w:t>
      </w:r>
      <w:proofErr w:type="spellEnd"/>
      <w:r>
        <w:rPr>
          <w:rFonts w:hint="eastAsia"/>
          <w:sz w:val="20"/>
          <w:szCs w:val="20"/>
          <w:shd w:val="clear" w:color="auto" w:fill="FFFFFF"/>
          <w:lang w:val="en-US" w:eastAsia="zh-CN"/>
        </w:rPr>
        <w:t xml:space="preserve"> cells are included.</w:t>
      </w:r>
    </w:p>
    <w:p w:rsidR="005E5573" w:rsidRDefault="00342EC6">
      <w:pPr>
        <w:pStyle w:val="NormalWeb"/>
        <w:spacing w:before="0" w:beforeAutospacing="0" w:after="0" w:afterAutospacing="0" w:line="360" w:lineRule="atLeast"/>
        <w:rPr>
          <w:b/>
          <w:bCs/>
          <w:sz w:val="20"/>
          <w:szCs w:val="20"/>
          <w:shd w:val="clear" w:color="auto" w:fill="FFFFFF"/>
          <w:lang w:val="en-US" w:eastAsia="zh-CN"/>
        </w:rPr>
      </w:pPr>
      <w:r>
        <w:rPr>
          <w:rFonts w:hint="eastAsia"/>
          <w:b/>
          <w:bCs/>
          <w:sz w:val="20"/>
          <w:szCs w:val="20"/>
          <w:shd w:val="clear" w:color="auto" w:fill="FFFFFF"/>
          <w:lang w:val="en-US" w:eastAsia="zh-CN"/>
        </w:rPr>
        <w:t>Proposal 2a</w:t>
      </w:r>
      <w:r>
        <w:rPr>
          <w:b/>
          <w:bCs/>
          <w:sz w:val="20"/>
          <w:szCs w:val="20"/>
          <w:shd w:val="clear" w:color="auto" w:fill="FFFFFF"/>
          <w:lang w:val="en-US" w:eastAsia="zh-CN"/>
        </w:rPr>
        <w:t>:</w:t>
      </w:r>
      <w:r>
        <w:rPr>
          <w:rFonts w:hint="eastAsia"/>
          <w:b/>
          <w:bCs/>
          <w:sz w:val="20"/>
          <w:szCs w:val="20"/>
          <w:shd w:val="clear" w:color="auto" w:fill="FFFFFF"/>
          <w:lang w:val="en-US" w:eastAsia="zh-CN"/>
        </w:rPr>
        <w:t xml:space="preserve"> A one-bit indication</w:t>
      </w:r>
      <w:r>
        <w:rPr>
          <w:b/>
          <w:bCs/>
          <w:sz w:val="20"/>
          <w:szCs w:val="20"/>
          <w:shd w:val="clear" w:color="auto" w:fill="FFFFFF"/>
          <w:lang w:val="en-US" w:eastAsia="zh-CN"/>
        </w:rPr>
        <w:t xml:space="preserve"> </w:t>
      </w:r>
      <w:r>
        <w:rPr>
          <w:rFonts w:hint="eastAsia"/>
          <w:b/>
          <w:bCs/>
          <w:sz w:val="20"/>
          <w:szCs w:val="20"/>
          <w:shd w:val="clear" w:color="auto" w:fill="FFFFFF"/>
          <w:lang w:val="en-US" w:eastAsia="zh-CN"/>
        </w:rPr>
        <w:t xml:space="preserve">(e.g. </w:t>
      </w:r>
      <w:proofErr w:type="spellStart"/>
      <w:r>
        <w:rPr>
          <w:rFonts w:hint="eastAsia"/>
          <w:b/>
          <w:bCs/>
          <w:i/>
          <w:iCs/>
          <w:sz w:val="20"/>
          <w:szCs w:val="20"/>
          <w:shd w:val="clear" w:color="auto" w:fill="FFFFFF"/>
          <w:lang w:val="en-US" w:eastAsia="zh-CN"/>
        </w:rPr>
        <w:t>connectToNTN</w:t>
      </w:r>
      <w:proofErr w:type="spellEnd"/>
      <w:r>
        <w:rPr>
          <w:rFonts w:hint="eastAsia"/>
          <w:b/>
          <w:bCs/>
          <w:i/>
          <w:iCs/>
          <w:sz w:val="20"/>
          <w:szCs w:val="20"/>
          <w:shd w:val="clear" w:color="auto" w:fill="FFFFFF"/>
          <w:lang w:val="en-US" w:eastAsia="zh-CN"/>
        </w:rPr>
        <w:t>/</w:t>
      </w:r>
      <w:proofErr w:type="spellStart"/>
      <w:r>
        <w:rPr>
          <w:rFonts w:hint="eastAsia"/>
          <w:b/>
          <w:bCs/>
          <w:i/>
          <w:iCs/>
          <w:sz w:val="20"/>
          <w:szCs w:val="20"/>
          <w:shd w:val="clear" w:color="auto" w:fill="FFFFFF"/>
          <w:lang w:val="en-US" w:eastAsia="zh-CN"/>
        </w:rPr>
        <w:t>connectToGeo</w:t>
      </w:r>
      <w:proofErr w:type="spellEnd"/>
      <w:r>
        <w:rPr>
          <w:rFonts w:hint="eastAsia"/>
          <w:b/>
          <w:bCs/>
          <w:i/>
          <w:iCs/>
          <w:sz w:val="20"/>
          <w:szCs w:val="20"/>
          <w:shd w:val="clear" w:color="auto" w:fill="FFFFFF"/>
          <w:lang w:val="en-US" w:eastAsia="zh-CN"/>
        </w:rPr>
        <w:t>/</w:t>
      </w:r>
      <w:proofErr w:type="spellStart"/>
      <w:r>
        <w:rPr>
          <w:rFonts w:hint="eastAsia"/>
          <w:b/>
          <w:bCs/>
          <w:i/>
          <w:iCs/>
          <w:sz w:val="20"/>
          <w:szCs w:val="20"/>
          <w:shd w:val="clear" w:color="auto" w:fill="FFFFFF"/>
          <w:lang w:val="en-US" w:eastAsia="zh-CN"/>
        </w:rPr>
        <w:t>connectToNonG</w:t>
      </w:r>
      <w:r w:rsidR="00F25124">
        <w:rPr>
          <w:b/>
          <w:bCs/>
          <w:i/>
          <w:iCs/>
          <w:sz w:val="20"/>
          <w:szCs w:val="20"/>
          <w:shd w:val="clear" w:color="auto" w:fill="FFFFFF"/>
          <w:lang w:val="en-US" w:eastAsia="zh-CN"/>
        </w:rPr>
        <w:t>EO</w:t>
      </w:r>
      <w:proofErr w:type="spellEnd"/>
      <w:r>
        <w:rPr>
          <w:rFonts w:hint="eastAsia"/>
          <w:b/>
          <w:bCs/>
          <w:i/>
          <w:iCs/>
          <w:sz w:val="20"/>
          <w:szCs w:val="20"/>
          <w:shd w:val="clear" w:color="auto" w:fill="FFFFFF"/>
          <w:lang w:val="en-US" w:eastAsia="zh-CN"/>
        </w:rPr>
        <w:t>/</w:t>
      </w:r>
      <w:proofErr w:type="spellStart"/>
      <w:proofErr w:type="gramStart"/>
      <w:r>
        <w:rPr>
          <w:rFonts w:hint="eastAsia"/>
          <w:b/>
          <w:bCs/>
          <w:i/>
          <w:iCs/>
          <w:sz w:val="20"/>
          <w:szCs w:val="20"/>
          <w:shd w:val="clear" w:color="auto" w:fill="FFFFFF"/>
          <w:lang w:val="en-US" w:eastAsia="zh-CN"/>
        </w:rPr>
        <w:t>connectToLEO</w:t>
      </w:r>
      <w:proofErr w:type="spellEnd"/>
      <w:r>
        <w:rPr>
          <w:rFonts w:hint="eastAsia"/>
          <w:b/>
          <w:bCs/>
          <w:sz w:val="20"/>
          <w:szCs w:val="20"/>
          <w:shd w:val="clear" w:color="auto" w:fill="FFFFFF"/>
          <w:lang w:val="en-US" w:eastAsia="zh-CN"/>
        </w:rPr>
        <w:t xml:space="preserve"> )</w:t>
      </w:r>
      <w:proofErr w:type="gramEnd"/>
      <w:r>
        <w:rPr>
          <w:rFonts w:hint="eastAsia"/>
          <w:b/>
          <w:bCs/>
          <w:sz w:val="20"/>
          <w:szCs w:val="20"/>
          <w:shd w:val="clear" w:color="auto" w:fill="FFFFFF"/>
          <w:lang w:val="en-US" w:eastAsia="zh-CN"/>
        </w:rPr>
        <w:t xml:space="preserve"> shall be broadcast in MIB or SIB1 for a NTN/GEO/Non</w:t>
      </w:r>
      <w:r w:rsidR="00F25124">
        <w:rPr>
          <w:b/>
          <w:bCs/>
          <w:sz w:val="20"/>
          <w:szCs w:val="20"/>
          <w:shd w:val="clear" w:color="auto" w:fill="FFFFFF"/>
          <w:lang w:val="en-US" w:eastAsia="zh-CN"/>
        </w:rPr>
        <w:t>-</w:t>
      </w:r>
      <w:r>
        <w:rPr>
          <w:rFonts w:hint="eastAsia"/>
          <w:b/>
          <w:bCs/>
          <w:sz w:val="20"/>
          <w:szCs w:val="20"/>
          <w:shd w:val="clear" w:color="auto" w:fill="FFFFFF"/>
          <w:lang w:val="en-US" w:eastAsia="zh-CN"/>
        </w:rPr>
        <w:t>GEO/LEO cell.</w:t>
      </w:r>
    </w:p>
    <w:p w:rsidR="005E5573" w:rsidRDefault="00342EC6">
      <w:pPr>
        <w:pStyle w:val="NormalWeb"/>
        <w:spacing w:before="0" w:beforeAutospacing="0" w:after="0" w:afterAutospacing="0" w:line="360" w:lineRule="atLeast"/>
        <w:rPr>
          <w:b/>
          <w:bCs/>
          <w:sz w:val="20"/>
          <w:szCs w:val="20"/>
          <w:shd w:val="clear" w:color="auto" w:fill="FFFFFF"/>
          <w:lang w:val="en-US" w:eastAsia="zh-CN"/>
        </w:rPr>
      </w:pPr>
      <w:r>
        <w:rPr>
          <w:rFonts w:hint="eastAsia"/>
          <w:b/>
          <w:bCs/>
          <w:sz w:val="20"/>
          <w:szCs w:val="20"/>
          <w:shd w:val="clear" w:color="auto" w:fill="FFFFFF"/>
          <w:lang w:val="en-US" w:eastAsia="zh-CN"/>
        </w:rPr>
        <w:t xml:space="preserve">Proposal 2b: Introduce a </w:t>
      </w:r>
      <w:proofErr w:type="spellStart"/>
      <w:r>
        <w:rPr>
          <w:rFonts w:hint="eastAsia"/>
          <w:b/>
          <w:bCs/>
          <w:i/>
          <w:iCs/>
          <w:sz w:val="20"/>
          <w:szCs w:val="20"/>
          <w:shd w:val="clear" w:color="auto" w:fill="FFFFFF"/>
          <w:lang w:val="en-US" w:eastAsia="zh-CN"/>
        </w:rPr>
        <w:t>connectToNTN</w:t>
      </w:r>
      <w:proofErr w:type="spellEnd"/>
      <w:r>
        <w:rPr>
          <w:rFonts w:hint="eastAsia"/>
          <w:b/>
          <w:bCs/>
          <w:i/>
          <w:iCs/>
          <w:sz w:val="20"/>
          <w:szCs w:val="20"/>
          <w:shd w:val="clear" w:color="auto" w:fill="FFFFFF"/>
          <w:lang w:val="en-US" w:eastAsia="zh-CN"/>
        </w:rPr>
        <w:t>/</w:t>
      </w:r>
      <w:proofErr w:type="spellStart"/>
      <w:r>
        <w:rPr>
          <w:rFonts w:hint="eastAsia"/>
          <w:b/>
          <w:bCs/>
          <w:i/>
          <w:iCs/>
          <w:sz w:val="20"/>
          <w:szCs w:val="20"/>
          <w:shd w:val="clear" w:color="auto" w:fill="FFFFFF"/>
          <w:lang w:val="en-US" w:eastAsia="zh-CN"/>
        </w:rPr>
        <w:t>connectToGeo</w:t>
      </w:r>
      <w:proofErr w:type="spellEnd"/>
      <w:r>
        <w:rPr>
          <w:rFonts w:hint="eastAsia"/>
          <w:b/>
          <w:bCs/>
          <w:i/>
          <w:iCs/>
          <w:sz w:val="20"/>
          <w:szCs w:val="20"/>
          <w:shd w:val="clear" w:color="auto" w:fill="FFFFFF"/>
          <w:lang w:val="en-US" w:eastAsia="zh-CN"/>
        </w:rPr>
        <w:t>/</w:t>
      </w:r>
      <w:proofErr w:type="spellStart"/>
      <w:r>
        <w:rPr>
          <w:rFonts w:hint="eastAsia"/>
          <w:b/>
          <w:bCs/>
          <w:i/>
          <w:iCs/>
          <w:sz w:val="20"/>
          <w:szCs w:val="20"/>
          <w:shd w:val="clear" w:color="auto" w:fill="FFFFFF"/>
          <w:lang w:val="en-US" w:eastAsia="zh-CN"/>
        </w:rPr>
        <w:t>connectToNon</w:t>
      </w:r>
      <w:r w:rsidR="00F25124">
        <w:rPr>
          <w:b/>
          <w:bCs/>
          <w:i/>
          <w:iCs/>
          <w:sz w:val="20"/>
          <w:szCs w:val="20"/>
          <w:shd w:val="clear" w:color="auto" w:fill="FFFFFF"/>
          <w:lang w:val="en-US" w:eastAsia="zh-CN"/>
        </w:rPr>
        <w:t>GEO</w:t>
      </w:r>
      <w:proofErr w:type="spellEnd"/>
      <w:r>
        <w:rPr>
          <w:rFonts w:hint="eastAsia"/>
          <w:b/>
          <w:bCs/>
          <w:i/>
          <w:iCs/>
          <w:sz w:val="20"/>
          <w:szCs w:val="20"/>
          <w:shd w:val="clear" w:color="auto" w:fill="FFFFFF"/>
          <w:lang w:val="en-US" w:eastAsia="zh-CN"/>
        </w:rPr>
        <w:t>/</w:t>
      </w:r>
      <w:proofErr w:type="spellStart"/>
      <w:r>
        <w:rPr>
          <w:rFonts w:hint="eastAsia"/>
          <w:b/>
          <w:bCs/>
          <w:i/>
          <w:iCs/>
          <w:sz w:val="20"/>
          <w:szCs w:val="20"/>
          <w:shd w:val="clear" w:color="auto" w:fill="FFFFFF"/>
          <w:lang w:val="en-US" w:eastAsia="zh-CN"/>
        </w:rPr>
        <w:t>connectToLEO</w:t>
      </w:r>
      <w:proofErr w:type="spellEnd"/>
      <w:r>
        <w:rPr>
          <w:rFonts w:hint="eastAsia"/>
          <w:b/>
          <w:bCs/>
          <w:sz w:val="20"/>
          <w:szCs w:val="20"/>
          <w:shd w:val="clear" w:color="auto" w:fill="FFFFFF"/>
          <w:lang w:val="en-US" w:eastAsia="zh-CN"/>
        </w:rPr>
        <w:t xml:space="preserve"> indication in </w:t>
      </w:r>
      <w:proofErr w:type="spellStart"/>
      <w:r>
        <w:rPr>
          <w:rFonts w:hint="eastAsia"/>
          <w:b/>
          <w:bCs/>
          <w:i/>
          <w:iCs/>
          <w:sz w:val="20"/>
          <w:szCs w:val="20"/>
          <w:shd w:val="clear" w:color="auto" w:fill="FFFFFF"/>
          <w:lang w:val="en-US" w:eastAsia="zh-CN"/>
        </w:rPr>
        <w:t>intraFreqCellReselectionInfo</w:t>
      </w:r>
      <w:proofErr w:type="spellEnd"/>
      <w:r>
        <w:rPr>
          <w:rFonts w:hint="eastAsia"/>
          <w:b/>
          <w:bCs/>
          <w:sz w:val="20"/>
          <w:szCs w:val="20"/>
          <w:shd w:val="clear" w:color="auto" w:fill="FFFFFF"/>
          <w:lang w:val="en-US" w:eastAsia="zh-CN"/>
        </w:rPr>
        <w:t xml:space="preserve"> in SIB2 and </w:t>
      </w:r>
      <w:proofErr w:type="spellStart"/>
      <w:r>
        <w:rPr>
          <w:rFonts w:hint="eastAsia"/>
          <w:b/>
          <w:bCs/>
          <w:i/>
          <w:iCs/>
          <w:sz w:val="20"/>
          <w:szCs w:val="20"/>
          <w:shd w:val="clear" w:color="auto" w:fill="FFFFFF"/>
          <w:lang w:val="en-US" w:eastAsia="zh-CN"/>
        </w:rPr>
        <w:t>InterFreqCarrierFreqInfo</w:t>
      </w:r>
      <w:proofErr w:type="spellEnd"/>
      <w:r>
        <w:rPr>
          <w:rFonts w:hint="eastAsia"/>
          <w:b/>
          <w:bCs/>
          <w:sz w:val="20"/>
          <w:szCs w:val="20"/>
          <w:shd w:val="clear" w:color="auto" w:fill="FFFFFF"/>
          <w:lang w:val="en-US" w:eastAsia="zh-CN"/>
        </w:rPr>
        <w:t xml:space="preserve"> in SIB4 if all the cells in a frequency are NTN/GEO/</w:t>
      </w:r>
      <w:proofErr w:type="spellStart"/>
      <w:r>
        <w:rPr>
          <w:rFonts w:hint="eastAsia"/>
          <w:b/>
          <w:bCs/>
          <w:sz w:val="20"/>
          <w:szCs w:val="20"/>
          <w:shd w:val="clear" w:color="auto" w:fill="FFFFFF"/>
          <w:lang w:val="en-US" w:eastAsia="zh-CN"/>
        </w:rPr>
        <w:t>NonGEO</w:t>
      </w:r>
      <w:proofErr w:type="spellEnd"/>
      <w:r>
        <w:rPr>
          <w:rFonts w:hint="eastAsia"/>
          <w:b/>
          <w:bCs/>
          <w:sz w:val="20"/>
          <w:szCs w:val="20"/>
          <w:shd w:val="clear" w:color="auto" w:fill="FFFFFF"/>
          <w:lang w:val="en-US" w:eastAsia="zh-CN"/>
        </w:rPr>
        <w:t>/LEO cells.</w:t>
      </w:r>
    </w:p>
    <w:p w:rsidR="005E5573" w:rsidRDefault="00342EC6">
      <w:pPr>
        <w:pStyle w:val="NormalWeb"/>
        <w:spacing w:before="0" w:beforeAutospacing="0" w:after="0" w:afterAutospacing="0" w:line="360" w:lineRule="atLeast"/>
        <w:rPr>
          <w:sz w:val="20"/>
          <w:szCs w:val="20"/>
          <w:shd w:val="clear" w:color="auto" w:fill="FFFFFF"/>
          <w:lang w:val="en-US" w:eastAsia="zh-CN"/>
        </w:rPr>
      </w:pPr>
      <w:r>
        <w:rPr>
          <w:rFonts w:hint="eastAsia"/>
          <w:b/>
          <w:bCs/>
          <w:sz w:val="20"/>
          <w:szCs w:val="20"/>
          <w:shd w:val="clear" w:color="auto" w:fill="FFFFFF"/>
          <w:lang w:val="en-US" w:eastAsia="zh-CN"/>
        </w:rPr>
        <w:t xml:space="preserve">Proposal 2c: Introduce </w:t>
      </w:r>
      <w:proofErr w:type="spellStart"/>
      <w:r>
        <w:rPr>
          <w:rFonts w:hint="eastAsia"/>
          <w:b/>
          <w:bCs/>
          <w:i/>
          <w:iCs/>
          <w:sz w:val="20"/>
          <w:szCs w:val="20"/>
          <w:shd w:val="clear" w:color="auto" w:fill="FFFFFF"/>
          <w:lang w:val="en-US" w:eastAsia="zh-CN"/>
        </w:rPr>
        <w:t>intraFreqNeighCellList</w:t>
      </w:r>
      <w:proofErr w:type="spellEnd"/>
      <w:r>
        <w:rPr>
          <w:rFonts w:hint="eastAsia"/>
          <w:b/>
          <w:bCs/>
          <w:i/>
          <w:iCs/>
          <w:sz w:val="20"/>
          <w:szCs w:val="20"/>
          <w:shd w:val="clear" w:color="auto" w:fill="FFFFFF"/>
          <w:lang w:val="en-US" w:eastAsia="zh-CN"/>
        </w:rPr>
        <w:t xml:space="preserve">-NTN </w:t>
      </w:r>
      <w:r>
        <w:rPr>
          <w:rFonts w:hint="eastAsia"/>
          <w:b/>
          <w:bCs/>
          <w:sz w:val="20"/>
          <w:szCs w:val="20"/>
          <w:shd w:val="clear" w:color="auto" w:fill="FFFFFF"/>
          <w:lang w:val="en-US" w:eastAsia="zh-CN"/>
        </w:rPr>
        <w:t xml:space="preserve">/ </w:t>
      </w:r>
      <w:proofErr w:type="spellStart"/>
      <w:r>
        <w:rPr>
          <w:rFonts w:hint="eastAsia"/>
          <w:b/>
          <w:bCs/>
          <w:i/>
          <w:iCs/>
          <w:sz w:val="20"/>
          <w:szCs w:val="20"/>
          <w:shd w:val="clear" w:color="auto" w:fill="FFFFFF"/>
          <w:lang w:val="en-US" w:eastAsia="zh-CN"/>
        </w:rPr>
        <w:t>intraFreqNeighCellList</w:t>
      </w:r>
      <w:proofErr w:type="spellEnd"/>
      <w:r>
        <w:rPr>
          <w:rFonts w:hint="eastAsia"/>
          <w:b/>
          <w:bCs/>
          <w:i/>
          <w:iCs/>
          <w:sz w:val="20"/>
          <w:szCs w:val="20"/>
          <w:shd w:val="clear" w:color="auto" w:fill="FFFFFF"/>
          <w:lang w:val="en-US" w:eastAsia="zh-CN"/>
        </w:rPr>
        <w:t xml:space="preserve">-GEO </w:t>
      </w:r>
      <w:r>
        <w:rPr>
          <w:rFonts w:hint="eastAsia"/>
          <w:b/>
          <w:bCs/>
          <w:sz w:val="20"/>
          <w:szCs w:val="20"/>
          <w:shd w:val="clear" w:color="auto" w:fill="FFFFFF"/>
          <w:lang w:val="en-US" w:eastAsia="zh-CN"/>
        </w:rPr>
        <w:t xml:space="preserve">/ </w:t>
      </w:r>
      <w:proofErr w:type="spellStart"/>
      <w:r>
        <w:rPr>
          <w:rFonts w:hint="eastAsia"/>
          <w:b/>
          <w:bCs/>
          <w:i/>
          <w:iCs/>
          <w:sz w:val="20"/>
          <w:szCs w:val="20"/>
          <w:shd w:val="clear" w:color="auto" w:fill="FFFFFF"/>
          <w:lang w:val="en-US" w:eastAsia="zh-CN"/>
        </w:rPr>
        <w:t>intraFreqNeighCellList-NonGEO</w:t>
      </w:r>
      <w:proofErr w:type="spellEnd"/>
      <w:r>
        <w:rPr>
          <w:rFonts w:hint="eastAsia"/>
          <w:b/>
          <w:bCs/>
          <w:i/>
          <w:iCs/>
          <w:sz w:val="20"/>
          <w:szCs w:val="20"/>
          <w:shd w:val="clear" w:color="auto" w:fill="FFFFFF"/>
          <w:lang w:val="en-US" w:eastAsia="zh-CN"/>
        </w:rPr>
        <w:t xml:space="preserve"> </w:t>
      </w:r>
      <w:r>
        <w:rPr>
          <w:rFonts w:hint="eastAsia"/>
          <w:b/>
          <w:bCs/>
          <w:sz w:val="20"/>
          <w:szCs w:val="20"/>
          <w:shd w:val="clear" w:color="auto" w:fill="FFFFFF"/>
          <w:lang w:val="en-US" w:eastAsia="zh-CN"/>
        </w:rPr>
        <w:t xml:space="preserve">/ </w:t>
      </w:r>
      <w:proofErr w:type="spellStart"/>
      <w:r>
        <w:rPr>
          <w:rFonts w:hint="eastAsia"/>
          <w:b/>
          <w:bCs/>
          <w:i/>
          <w:iCs/>
          <w:sz w:val="20"/>
          <w:szCs w:val="20"/>
          <w:shd w:val="clear" w:color="auto" w:fill="FFFFFF"/>
          <w:lang w:val="en-US" w:eastAsia="zh-CN"/>
        </w:rPr>
        <w:t>intraFreqNeighCellList</w:t>
      </w:r>
      <w:proofErr w:type="spellEnd"/>
      <w:r>
        <w:rPr>
          <w:rFonts w:hint="eastAsia"/>
          <w:b/>
          <w:bCs/>
          <w:i/>
          <w:iCs/>
          <w:sz w:val="20"/>
          <w:szCs w:val="20"/>
          <w:shd w:val="clear" w:color="auto" w:fill="FFFFFF"/>
          <w:lang w:val="en-US" w:eastAsia="zh-CN"/>
        </w:rPr>
        <w:t>-LEO</w:t>
      </w:r>
      <w:r>
        <w:rPr>
          <w:rFonts w:hint="eastAsia"/>
          <w:b/>
          <w:bCs/>
          <w:sz w:val="20"/>
          <w:szCs w:val="20"/>
          <w:shd w:val="clear" w:color="auto" w:fill="FFFFFF"/>
          <w:lang w:val="en-US" w:eastAsia="zh-CN"/>
        </w:rPr>
        <w:t xml:space="preserve"> in SIB3 and </w:t>
      </w:r>
      <w:proofErr w:type="spellStart"/>
      <w:r>
        <w:rPr>
          <w:rFonts w:hint="eastAsia"/>
          <w:b/>
          <w:bCs/>
          <w:i/>
          <w:iCs/>
          <w:sz w:val="20"/>
          <w:szCs w:val="20"/>
          <w:shd w:val="clear" w:color="auto" w:fill="FFFFFF"/>
          <w:lang w:val="en-US" w:eastAsia="zh-CN"/>
        </w:rPr>
        <w:t>interFreqNeighCellList</w:t>
      </w:r>
      <w:proofErr w:type="spellEnd"/>
      <w:r>
        <w:rPr>
          <w:rFonts w:hint="eastAsia"/>
          <w:b/>
          <w:bCs/>
          <w:i/>
          <w:iCs/>
          <w:sz w:val="20"/>
          <w:szCs w:val="20"/>
          <w:shd w:val="clear" w:color="auto" w:fill="FFFFFF"/>
          <w:lang w:val="en-US" w:eastAsia="zh-CN"/>
        </w:rPr>
        <w:t xml:space="preserve">-NTN </w:t>
      </w:r>
      <w:r>
        <w:rPr>
          <w:rFonts w:hint="eastAsia"/>
          <w:b/>
          <w:bCs/>
          <w:sz w:val="20"/>
          <w:szCs w:val="20"/>
          <w:shd w:val="clear" w:color="auto" w:fill="FFFFFF"/>
          <w:lang w:val="en-US" w:eastAsia="zh-CN"/>
        </w:rPr>
        <w:t xml:space="preserve">/ </w:t>
      </w:r>
      <w:proofErr w:type="spellStart"/>
      <w:r>
        <w:rPr>
          <w:rFonts w:hint="eastAsia"/>
          <w:b/>
          <w:bCs/>
          <w:i/>
          <w:iCs/>
          <w:sz w:val="20"/>
          <w:szCs w:val="20"/>
          <w:shd w:val="clear" w:color="auto" w:fill="FFFFFF"/>
          <w:lang w:val="en-US" w:eastAsia="zh-CN"/>
        </w:rPr>
        <w:t>interFreqNeighCellList</w:t>
      </w:r>
      <w:proofErr w:type="spellEnd"/>
      <w:r>
        <w:rPr>
          <w:rFonts w:hint="eastAsia"/>
          <w:b/>
          <w:bCs/>
          <w:i/>
          <w:iCs/>
          <w:sz w:val="20"/>
          <w:szCs w:val="20"/>
          <w:shd w:val="clear" w:color="auto" w:fill="FFFFFF"/>
          <w:lang w:val="en-US" w:eastAsia="zh-CN"/>
        </w:rPr>
        <w:t xml:space="preserve">-GEO </w:t>
      </w:r>
      <w:r>
        <w:rPr>
          <w:rFonts w:hint="eastAsia"/>
          <w:b/>
          <w:bCs/>
          <w:sz w:val="20"/>
          <w:szCs w:val="20"/>
          <w:shd w:val="clear" w:color="auto" w:fill="FFFFFF"/>
          <w:lang w:val="en-US" w:eastAsia="zh-CN"/>
        </w:rPr>
        <w:t xml:space="preserve">/ </w:t>
      </w:r>
      <w:proofErr w:type="spellStart"/>
      <w:r>
        <w:rPr>
          <w:rFonts w:hint="eastAsia"/>
          <w:b/>
          <w:bCs/>
          <w:i/>
          <w:iCs/>
          <w:sz w:val="20"/>
          <w:szCs w:val="20"/>
          <w:shd w:val="clear" w:color="auto" w:fill="FFFFFF"/>
          <w:lang w:val="en-US" w:eastAsia="zh-CN"/>
        </w:rPr>
        <w:t>interFreqNeighCellList-NonGEO</w:t>
      </w:r>
      <w:proofErr w:type="spellEnd"/>
      <w:r>
        <w:rPr>
          <w:rFonts w:hint="eastAsia"/>
          <w:b/>
          <w:bCs/>
          <w:i/>
          <w:iCs/>
          <w:sz w:val="20"/>
          <w:szCs w:val="20"/>
          <w:shd w:val="clear" w:color="auto" w:fill="FFFFFF"/>
          <w:lang w:val="en-US" w:eastAsia="zh-CN"/>
        </w:rPr>
        <w:t xml:space="preserve"> </w:t>
      </w:r>
      <w:r>
        <w:rPr>
          <w:rFonts w:hint="eastAsia"/>
          <w:b/>
          <w:bCs/>
          <w:sz w:val="20"/>
          <w:szCs w:val="20"/>
          <w:shd w:val="clear" w:color="auto" w:fill="FFFFFF"/>
          <w:lang w:val="en-US" w:eastAsia="zh-CN"/>
        </w:rPr>
        <w:t xml:space="preserve">/ </w:t>
      </w:r>
      <w:proofErr w:type="spellStart"/>
      <w:r>
        <w:rPr>
          <w:rFonts w:hint="eastAsia"/>
          <w:b/>
          <w:bCs/>
          <w:i/>
          <w:iCs/>
          <w:sz w:val="20"/>
          <w:szCs w:val="20"/>
          <w:shd w:val="clear" w:color="auto" w:fill="FFFFFF"/>
          <w:lang w:val="en-US" w:eastAsia="zh-CN"/>
        </w:rPr>
        <w:t>interFreqNeighCellList</w:t>
      </w:r>
      <w:proofErr w:type="spellEnd"/>
      <w:r>
        <w:rPr>
          <w:rFonts w:hint="eastAsia"/>
          <w:b/>
          <w:bCs/>
          <w:i/>
          <w:iCs/>
          <w:sz w:val="20"/>
          <w:szCs w:val="20"/>
          <w:shd w:val="clear" w:color="auto" w:fill="FFFFFF"/>
          <w:lang w:val="en-US" w:eastAsia="zh-CN"/>
        </w:rPr>
        <w:t>-LEO</w:t>
      </w:r>
      <w:r>
        <w:rPr>
          <w:rFonts w:hint="eastAsia"/>
          <w:b/>
          <w:bCs/>
          <w:sz w:val="20"/>
          <w:szCs w:val="20"/>
          <w:shd w:val="clear" w:color="auto" w:fill="FFFFFF"/>
          <w:lang w:val="en-US" w:eastAsia="zh-CN"/>
        </w:rPr>
        <w:t xml:space="preserve"> in SIB4, in which </w:t>
      </w:r>
      <w:r w:rsidR="00F25124">
        <w:rPr>
          <w:rFonts w:hint="eastAsia"/>
          <w:b/>
          <w:bCs/>
          <w:sz w:val="20"/>
          <w:szCs w:val="20"/>
          <w:shd w:val="clear" w:color="auto" w:fill="FFFFFF"/>
          <w:lang w:val="en-US" w:eastAsia="zh-CN"/>
        </w:rPr>
        <w:t>only NTN/GEO/Non</w:t>
      </w:r>
      <w:r w:rsidR="006E5719">
        <w:rPr>
          <w:b/>
          <w:bCs/>
          <w:sz w:val="20"/>
          <w:szCs w:val="20"/>
          <w:shd w:val="clear" w:color="auto" w:fill="FFFFFF"/>
          <w:lang w:val="en-US" w:eastAsia="zh-CN"/>
        </w:rPr>
        <w:t>-</w:t>
      </w:r>
      <w:r w:rsidR="00F25124">
        <w:rPr>
          <w:rFonts w:hint="eastAsia"/>
          <w:b/>
          <w:bCs/>
          <w:sz w:val="20"/>
          <w:szCs w:val="20"/>
          <w:shd w:val="clear" w:color="auto" w:fill="FFFFFF"/>
          <w:lang w:val="en-US" w:eastAsia="zh-CN"/>
        </w:rPr>
        <w:t>GEO/LEO neighbo</w:t>
      </w:r>
      <w:r>
        <w:rPr>
          <w:rFonts w:hint="eastAsia"/>
          <w:b/>
          <w:bCs/>
          <w:sz w:val="20"/>
          <w:szCs w:val="20"/>
          <w:shd w:val="clear" w:color="auto" w:fill="FFFFFF"/>
          <w:lang w:val="en-US" w:eastAsia="zh-CN"/>
        </w:rPr>
        <w:t>r cells are included.</w:t>
      </w:r>
    </w:p>
    <w:p w:rsidR="005E5573" w:rsidRDefault="00342EC6">
      <w:pPr>
        <w:pStyle w:val="Heading2"/>
        <w:ind w:left="0" w:firstLine="0"/>
        <w:rPr>
          <w:b w:val="0"/>
          <w:bCs w:val="0"/>
          <w:sz w:val="30"/>
          <w:szCs w:val="30"/>
          <w:lang w:val="en-US"/>
        </w:rPr>
      </w:pPr>
      <w:r>
        <w:rPr>
          <w:rFonts w:hint="eastAsia"/>
          <w:b w:val="0"/>
          <w:bCs w:val="0"/>
          <w:sz w:val="30"/>
          <w:szCs w:val="30"/>
          <w:lang w:val="en-US"/>
        </w:rPr>
        <w:t>2.3.</w:t>
      </w:r>
      <w:r>
        <w:rPr>
          <w:b w:val="0"/>
          <w:bCs w:val="0"/>
          <w:sz w:val="30"/>
          <w:szCs w:val="30"/>
          <w:lang w:val="en-US"/>
        </w:rPr>
        <w:t xml:space="preserve"> NTN specific </w:t>
      </w:r>
      <w:r>
        <w:rPr>
          <w:rFonts w:hint="eastAsia"/>
          <w:b w:val="0"/>
          <w:bCs w:val="0"/>
          <w:sz w:val="30"/>
          <w:szCs w:val="30"/>
          <w:lang w:val="en-US"/>
        </w:rPr>
        <w:t xml:space="preserve">cell </w:t>
      </w:r>
      <w:r>
        <w:rPr>
          <w:b w:val="0"/>
          <w:bCs w:val="0"/>
          <w:sz w:val="30"/>
          <w:szCs w:val="30"/>
          <w:lang w:val="en-US"/>
        </w:rPr>
        <w:t>reselection priority</w:t>
      </w:r>
    </w:p>
    <w:p w:rsidR="005E5573" w:rsidRDefault="00342EC6">
      <w:pPr>
        <w:pStyle w:val="NormalWeb"/>
        <w:spacing w:before="0" w:beforeAutospacing="0" w:after="0" w:afterAutospacing="0" w:line="360" w:lineRule="atLeast"/>
        <w:rPr>
          <w:sz w:val="20"/>
          <w:szCs w:val="20"/>
          <w:shd w:val="clear" w:color="auto" w:fill="FFFFFF"/>
          <w:lang w:val="en-US" w:eastAsia="zh-CN"/>
        </w:rPr>
      </w:pPr>
      <w:r>
        <w:rPr>
          <w:rFonts w:hint="eastAsia"/>
          <w:sz w:val="20"/>
          <w:szCs w:val="20"/>
          <w:shd w:val="clear" w:color="auto" w:fill="FFFFFF"/>
          <w:lang w:val="en-US" w:eastAsia="zh-CN"/>
        </w:rPr>
        <w:t xml:space="preserve">The cell reselection priority can be provided to UE via system information or </w:t>
      </w:r>
      <w:proofErr w:type="spellStart"/>
      <w:r>
        <w:rPr>
          <w:rFonts w:hint="eastAsia"/>
          <w:i/>
          <w:sz w:val="20"/>
          <w:szCs w:val="20"/>
          <w:shd w:val="clear" w:color="auto" w:fill="FFFFFF"/>
          <w:lang w:val="en-US" w:eastAsia="zh-CN"/>
        </w:rPr>
        <w:t>RRCRelease</w:t>
      </w:r>
      <w:proofErr w:type="spellEnd"/>
      <w:r>
        <w:rPr>
          <w:rFonts w:hint="eastAsia"/>
          <w:i/>
          <w:sz w:val="20"/>
          <w:szCs w:val="20"/>
          <w:shd w:val="clear" w:color="auto" w:fill="FFFFFF"/>
          <w:lang w:val="en-US" w:eastAsia="zh-CN"/>
        </w:rPr>
        <w:t xml:space="preserve"> </w:t>
      </w:r>
      <w:r>
        <w:rPr>
          <w:rFonts w:hint="eastAsia"/>
          <w:sz w:val="20"/>
          <w:szCs w:val="20"/>
          <w:shd w:val="clear" w:color="auto" w:fill="FFFFFF"/>
          <w:lang w:val="en-US" w:eastAsia="zh-CN"/>
        </w:rPr>
        <w:t>message so that UE will be guided to frequency with higher priorities. From UE</w:t>
      </w:r>
      <w:r>
        <w:rPr>
          <w:sz w:val="20"/>
          <w:szCs w:val="20"/>
          <w:shd w:val="clear" w:color="auto" w:fill="FFFFFF"/>
          <w:lang w:val="en-US" w:eastAsia="zh-CN"/>
        </w:rPr>
        <w:t>’</w:t>
      </w:r>
      <w:r>
        <w:rPr>
          <w:rFonts w:hint="eastAsia"/>
          <w:sz w:val="20"/>
          <w:szCs w:val="20"/>
          <w:shd w:val="clear" w:color="auto" w:fill="FFFFFF"/>
          <w:lang w:val="en-US" w:eastAsia="zh-CN"/>
        </w:rPr>
        <w:t>s perspective, it may rank the cells in frequencies with highest priority based on R-criterion and read the system information of the highest cell to see if it is suitable to camp on. Following the existing procedure, it is possible that a TN only neighbor frequency is assigned with highest priority and all the NTN only UEs under this cell need to read the system information of the highest ranked cell on this frequency and find out it is not suitable to camp on, causing more latency before a suitable NTN cell is found.</w:t>
      </w:r>
    </w:p>
    <w:p w:rsidR="005E5573" w:rsidRDefault="00342EC6">
      <w:pPr>
        <w:pStyle w:val="NormalWeb"/>
        <w:spacing w:before="0" w:beforeAutospacing="0" w:after="0" w:afterAutospacing="0" w:line="360" w:lineRule="atLeast"/>
        <w:rPr>
          <w:sz w:val="20"/>
          <w:szCs w:val="20"/>
          <w:shd w:val="clear" w:color="auto" w:fill="FFFFFF"/>
          <w:lang w:val="en-US" w:eastAsia="zh-CN"/>
        </w:rPr>
      </w:pPr>
      <w:r>
        <w:rPr>
          <w:rFonts w:hint="eastAsia"/>
          <w:sz w:val="20"/>
          <w:szCs w:val="20"/>
          <w:shd w:val="clear" w:color="auto" w:fill="FFFFFF"/>
          <w:lang w:val="en-US" w:eastAsia="zh-CN"/>
        </w:rPr>
        <w:t>One possible solution is to provide NTN specific cell reselection priorities. TN only UE will follow the legacy reselection priority for TN cells while NTN only UE will follow the NTN specific reselection priorities in which frequencies with NTN cells are prioritized so that both types of UE can find a suitable cell quickly. For UE supporting both TN and NTN, a default reselection priority set (e.g. the legacy reselection priority for TN) can be defined for UE to apply.</w:t>
      </w:r>
    </w:p>
    <w:p w:rsidR="005E5573" w:rsidRDefault="00342EC6">
      <w:pPr>
        <w:pStyle w:val="NormalWeb"/>
        <w:spacing w:before="0" w:beforeAutospacing="0" w:after="0" w:afterAutospacing="0" w:line="360" w:lineRule="atLeast"/>
        <w:rPr>
          <w:b/>
          <w:bCs/>
          <w:sz w:val="20"/>
          <w:szCs w:val="20"/>
          <w:shd w:val="clear" w:color="auto" w:fill="FFFFFF"/>
          <w:lang w:val="en-US" w:eastAsia="zh-CN"/>
        </w:rPr>
      </w:pPr>
      <w:r>
        <w:rPr>
          <w:rFonts w:hint="eastAsia"/>
          <w:b/>
          <w:bCs/>
          <w:sz w:val="20"/>
          <w:szCs w:val="20"/>
          <w:shd w:val="clear" w:color="auto" w:fill="FFFFFF"/>
          <w:lang w:val="en-US" w:eastAsia="zh-CN"/>
        </w:rPr>
        <w:t>Proposal 3</w:t>
      </w:r>
      <w:r>
        <w:rPr>
          <w:b/>
          <w:bCs/>
          <w:sz w:val="20"/>
          <w:szCs w:val="20"/>
          <w:shd w:val="clear" w:color="auto" w:fill="FFFFFF"/>
          <w:lang w:val="en-US" w:eastAsia="zh-CN"/>
        </w:rPr>
        <w:t>:</w:t>
      </w:r>
      <w:r>
        <w:rPr>
          <w:rFonts w:hint="eastAsia"/>
          <w:b/>
          <w:bCs/>
          <w:sz w:val="20"/>
          <w:szCs w:val="20"/>
          <w:shd w:val="clear" w:color="auto" w:fill="FFFFFF"/>
          <w:lang w:val="en-US" w:eastAsia="zh-CN"/>
        </w:rPr>
        <w:t xml:space="preserve"> Introduce NTN specific reselection priority to guide NTN capable UE to frequencies in which NTN cells are deployed.</w:t>
      </w:r>
    </w:p>
    <w:p w:rsidR="005E5573" w:rsidRDefault="00342EC6">
      <w:pPr>
        <w:pStyle w:val="NormalWeb"/>
        <w:spacing w:before="0" w:beforeAutospacing="0" w:after="0" w:afterAutospacing="0" w:line="360" w:lineRule="atLeast"/>
        <w:rPr>
          <w:sz w:val="20"/>
          <w:szCs w:val="20"/>
          <w:shd w:val="clear" w:color="auto" w:fill="FFFFFF"/>
          <w:lang w:val="en-US" w:eastAsia="zh-CN"/>
        </w:rPr>
      </w:pPr>
      <w:proofErr w:type="spellStart"/>
      <w:proofErr w:type="gramStart"/>
      <w:r>
        <w:rPr>
          <w:i/>
          <w:sz w:val="20"/>
          <w:szCs w:val="20"/>
          <w:shd w:val="clear" w:color="auto" w:fill="FFFFFF"/>
          <w:lang w:val="en-US" w:eastAsia="zh-CN"/>
        </w:rPr>
        <w:t>cellReselectionPriority</w:t>
      </w:r>
      <w:proofErr w:type="spellEnd"/>
      <w:r>
        <w:rPr>
          <w:rFonts w:hint="eastAsia"/>
          <w:i/>
          <w:sz w:val="20"/>
          <w:szCs w:val="20"/>
          <w:shd w:val="clear" w:color="auto" w:fill="FFFFFF"/>
          <w:lang w:val="en-US" w:eastAsia="zh-CN"/>
        </w:rPr>
        <w:t>-NTN</w:t>
      </w:r>
      <w:proofErr w:type="gramEnd"/>
      <w:r>
        <w:rPr>
          <w:rFonts w:hint="eastAsia"/>
          <w:sz w:val="20"/>
          <w:szCs w:val="20"/>
          <w:shd w:val="clear" w:color="auto" w:fill="FFFFFF"/>
          <w:lang w:val="en-US" w:eastAsia="zh-CN"/>
        </w:rPr>
        <w:t xml:space="preserve"> and </w:t>
      </w:r>
      <w:proofErr w:type="spellStart"/>
      <w:r>
        <w:rPr>
          <w:i/>
          <w:sz w:val="20"/>
          <w:szCs w:val="20"/>
          <w:shd w:val="clear" w:color="auto" w:fill="FFFFFF"/>
          <w:lang w:val="en-US" w:eastAsia="zh-CN"/>
        </w:rPr>
        <w:t>cellReselectionSubPriority</w:t>
      </w:r>
      <w:proofErr w:type="spellEnd"/>
      <w:r>
        <w:rPr>
          <w:rFonts w:hint="eastAsia"/>
          <w:i/>
          <w:sz w:val="20"/>
          <w:szCs w:val="20"/>
          <w:shd w:val="clear" w:color="auto" w:fill="FFFFFF"/>
          <w:lang w:val="en-US" w:eastAsia="zh-CN"/>
        </w:rPr>
        <w:t>-NTN</w:t>
      </w:r>
      <w:r>
        <w:rPr>
          <w:rFonts w:hint="eastAsia"/>
          <w:sz w:val="20"/>
          <w:szCs w:val="20"/>
          <w:shd w:val="clear" w:color="auto" w:fill="FFFFFF"/>
          <w:lang w:val="en-US" w:eastAsia="zh-CN"/>
        </w:rPr>
        <w:t xml:space="preserve"> should be introduced in </w:t>
      </w:r>
      <w:proofErr w:type="spellStart"/>
      <w:r>
        <w:rPr>
          <w:rFonts w:hint="eastAsia"/>
          <w:i/>
          <w:sz w:val="20"/>
          <w:szCs w:val="20"/>
          <w:shd w:val="clear" w:color="auto" w:fill="FFFFFF"/>
          <w:lang w:val="en-US" w:eastAsia="zh-CN"/>
        </w:rPr>
        <w:t>cellReselectionServingFreqInfo</w:t>
      </w:r>
      <w:proofErr w:type="spellEnd"/>
      <w:r>
        <w:rPr>
          <w:rFonts w:hint="eastAsia"/>
          <w:sz w:val="20"/>
          <w:szCs w:val="20"/>
          <w:shd w:val="clear" w:color="auto" w:fill="FFFFFF"/>
          <w:lang w:val="en-US" w:eastAsia="zh-CN"/>
        </w:rPr>
        <w:t xml:space="preserve"> in SIB2 and </w:t>
      </w:r>
      <w:proofErr w:type="spellStart"/>
      <w:r>
        <w:rPr>
          <w:rFonts w:hint="eastAsia"/>
          <w:i/>
          <w:sz w:val="20"/>
          <w:szCs w:val="20"/>
          <w:shd w:val="clear" w:color="auto" w:fill="FFFFFF"/>
          <w:lang w:val="en-US" w:eastAsia="zh-CN"/>
        </w:rPr>
        <w:t>InterFreqCarrierFreqInfo</w:t>
      </w:r>
      <w:proofErr w:type="spellEnd"/>
      <w:r>
        <w:rPr>
          <w:rFonts w:hint="eastAsia"/>
          <w:sz w:val="20"/>
          <w:szCs w:val="20"/>
          <w:shd w:val="clear" w:color="auto" w:fill="FFFFFF"/>
          <w:lang w:val="en-US" w:eastAsia="zh-CN"/>
        </w:rPr>
        <w:t xml:space="preserve"> in SIB4.</w:t>
      </w:r>
      <w:r>
        <w:rPr>
          <w:sz w:val="20"/>
          <w:szCs w:val="20"/>
          <w:shd w:val="clear" w:color="auto" w:fill="FFFFFF"/>
          <w:lang w:val="en-US" w:eastAsia="zh-CN"/>
        </w:rPr>
        <w:t xml:space="preserve"> </w:t>
      </w:r>
    </w:p>
    <w:p w:rsidR="005E5573" w:rsidRDefault="00342EC6">
      <w:pPr>
        <w:pStyle w:val="NormalWeb"/>
        <w:numPr>
          <w:ilvl w:val="0"/>
          <w:numId w:val="7"/>
        </w:numPr>
        <w:spacing w:before="0" w:beforeAutospacing="0" w:after="0" w:afterAutospacing="0" w:line="360" w:lineRule="atLeast"/>
        <w:rPr>
          <w:sz w:val="20"/>
          <w:szCs w:val="20"/>
          <w:shd w:val="clear" w:color="auto" w:fill="FFFFFF"/>
          <w:lang w:val="en-US" w:eastAsia="zh-CN"/>
        </w:rPr>
      </w:pPr>
      <w:r>
        <w:rPr>
          <w:sz w:val="20"/>
          <w:szCs w:val="20"/>
          <w:shd w:val="clear" w:color="auto" w:fill="FFFFFF"/>
          <w:lang w:val="en-US" w:eastAsia="zh-CN"/>
        </w:rPr>
        <w:t xml:space="preserve">For a NTN only frequency, </w:t>
      </w:r>
      <w:proofErr w:type="spellStart"/>
      <w:r>
        <w:rPr>
          <w:i/>
          <w:sz w:val="20"/>
          <w:szCs w:val="20"/>
          <w:shd w:val="clear" w:color="auto" w:fill="FFFFFF"/>
          <w:lang w:val="en-US" w:eastAsia="zh-CN"/>
        </w:rPr>
        <w:t>cellReselectionPriority</w:t>
      </w:r>
      <w:proofErr w:type="spellEnd"/>
      <w:r>
        <w:rPr>
          <w:rFonts w:hint="eastAsia"/>
          <w:i/>
          <w:sz w:val="20"/>
          <w:szCs w:val="20"/>
          <w:shd w:val="clear" w:color="auto" w:fill="FFFFFF"/>
          <w:lang w:val="en-US" w:eastAsia="zh-CN"/>
        </w:rPr>
        <w:t>-NTN</w:t>
      </w:r>
      <w:r>
        <w:rPr>
          <w:rFonts w:hint="eastAsia"/>
          <w:sz w:val="20"/>
          <w:szCs w:val="20"/>
          <w:shd w:val="clear" w:color="auto" w:fill="FFFFFF"/>
          <w:lang w:val="en-US" w:eastAsia="zh-CN"/>
        </w:rPr>
        <w:t xml:space="preserve"> and </w:t>
      </w:r>
      <w:proofErr w:type="spellStart"/>
      <w:r>
        <w:rPr>
          <w:i/>
          <w:sz w:val="20"/>
          <w:szCs w:val="20"/>
          <w:shd w:val="clear" w:color="auto" w:fill="FFFFFF"/>
          <w:lang w:val="en-US" w:eastAsia="zh-CN"/>
        </w:rPr>
        <w:t>cellReselectionSubPriority</w:t>
      </w:r>
      <w:proofErr w:type="spellEnd"/>
      <w:r>
        <w:rPr>
          <w:rFonts w:hint="eastAsia"/>
          <w:i/>
          <w:sz w:val="20"/>
          <w:szCs w:val="20"/>
          <w:shd w:val="clear" w:color="auto" w:fill="FFFFFF"/>
          <w:lang w:val="en-US" w:eastAsia="zh-CN"/>
        </w:rPr>
        <w:t>-NTN</w:t>
      </w:r>
      <w:r>
        <w:rPr>
          <w:rFonts w:hint="eastAsia"/>
          <w:sz w:val="20"/>
          <w:szCs w:val="20"/>
          <w:shd w:val="clear" w:color="auto" w:fill="FFFFFF"/>
          <w:lang w:val="en-US" w:eastAsia="zh-CN"/>
        </w:rPr>
        <w:t xml:space="preserve"> should be</w:t>
      </w:r>
      <w:r>
        <w:rPr>
          <w:sz w:val="20"/>
          <w:szCs w:val="20"/>
          <w:shd w:val="clear" w:color="auto" w:fill="FFFFFF"/>
          <w:lang w:val="en-US" w:eastAsia="zh-CN"/>
        </w:rPr>
        <w:t xml:space="preserve"> configured while the legacy</w:t>
      </w:r>
      <w:r>
        <w:rPr>
          <w:i/>
          <w:sz w:val="20"/>
          <w:szCs w:val="20"/>
          <w:shd w:val="clear" w:color="auto" w:fill="FFFFFF"/>
          <w:lang w:val="en-US" w:eastAsia="zh-CN"/>
        </w:rPr>
        <w:t xml:space="preserve"> </w:t>
      </w:r>
      <w:proofErr w:type="spellStart"/>
      <w:r>
        <w:rPr>
          <w:i/>
          <w:sz w:val="20"/>
          <w:szCs w:val="20"/>
          <w:shd w:val="clear" w:color="auto" w:fill="FFFFFF"/>
          <w:lang w:val="en-US" w:eastAsia="zh-CN"/>
        </w:rPr>
        <w:t>cellReselectionPriority</w:t>
      </w:r>
      <w:proofErr w:type="spellEnd"/>
      <w:r>
        <w:rPr>
          <w:rFonts w:hint="eastAsia"/>
          <w:sz w:val="20"/>
          <w:szCs w:val="20"/>
          <w:shd w:val="clear" w:color="auto" w:fill="FFFFFF"/>
          <w:lang w:val="en-US" w:eastAsia="zh-CN"/>
        </w:rPr>
        <w:t xml:space="preserve"> and </w:t>
      </w:r>
      <w:proofErr w:type="spellStart"/>
      <w:r>
        <w:rPr>
          <w:i/>
          <w:sz w:val="20"/>
          <w:szCs w:val="20"/>
          <w:shd w:val="clear" w:color="auto" w:fill="FFFFFF"/>
          <w:lang w:val="en-US" w:eastAsia="zh-CN"/>
        </w:rPr>
        <w:t>cellReselectionSubPriority</w:t>
      </w:r>
      <w:proofErr w:type="spellEnd"/>
      <w:r>
        <w:rPr>
          <w:sz w:val="20"/>
          <w:szCs w:val="20"/>
          <w:shd w:val="clear" w:color="auto" w:fill="FFFFFF"/>
          <w:lang w:val="en-US" w:eastAsia="zh-CN"/>
        </w:rPr>
        <w:t xml:space="preserve"> should be absent. </w:t>
      </w:r>
      <w:r>
        <w:rPr>
          <w:rFonts w:hint="eastAsia"/>
          <w:sz w:val="20"/>
          <w:szCs w:val="20"/>
          <w:shd w:val="clear" w:color="auto" w:fill="FFFFFF"/>
          <w:lang w:val="en-US" w:eastAsia="zh-CN"/>
        </w:rPr>
        <w:t xml:space="preserve">Considering that the </w:t>
      </w:r>
      <w:proofErr w:type="spellStart"/>
      <w:r>
        <w:rPr>
          <w:rFonts w:hint="eastAsia"/>
          <w:i/>
          <w:iCs/>
          <w:sz w:val="20"/>
          <w:szCs w:val="20"/>
          <w:shd w:val="clear" w:color="auto" w:fill="FFFFFF"/>
          <w:lang w:val="en-US" w:eastAsia="zh-CN"/>
        </w:rPr>
        <w:t>cellReselectionPriority</w:t>
      </w:r>
      <w:proofErr w:type="spellEnd"/>
      <w:r>
        <w:rPr>
          <w:rFonts w:hint="eastAsia"/>
          <w:sz w:val="20"/>
          <w:szCs w:val="20"/>
          <w:shd w:val="clear" w:color="auto" w:fill="FFFFFF"/>
          <w:lang w:val="en-US" w:eastAsia="zh-CN"/>
        </w:rPr>
        <w:t xml:space="preserve"> in </w:t>
      </w:r>
      <w:proofErr w:type="spellStart"/>
      <w:r>
        <w:rPr>
          <w:rFonts w:hint="eastAsia"/>
          <w:i/>
          <w:iCs/>
          <w:sz w:val="20"/>
          <w:szCs w:val="20"/>
          <w:shd w:val="clear" w:color="auto" w:fill="FFFFFF"/>
          <w:lang w:val="en-US" w:eastAsia="zh-CN"/>
        </w:rPr>
        <w:t>cellReselectionServingFreqInfo</w:t>
      </w:r>
      <w:proofErr w:type="spellEnd"/>
      <w:r>
        <w:rPr>
          <w:rFonts w:hint="eastAsia"/>
          <w:sz w:val="20"/>
          <w:szCs w:val="20"/>
          <w:shd w:val="clear" w:color="auto" w:fill="FFFFFF"/>
          <w:lang w:val="en-US" w:eastAsia="zh-CN"/>
        </w:rPr>
        <w:t xml:space="preserve"> in SIB2 is mandatory present, </w:t>
      </w:r>
      <w:r>
        <w:rPr>
          <w:rFonts w:hint="eastAsia"/>
          <w:sz w:val="20"/>
          <w:szCs w:val="20"/>
          <w:shd w:val="clear" w:color="auto" w:fill="FFFFFF"/>
          <w:lang w:val="en-US" w:eastAsia="zh-CN"/>
        </w:rPr>
        <w:tab/>
        <w:t xml:space="preserve">for a NTN only frequency, UE can take other information (e.g. </w:t>
      </w:r>
      <w:proofErr w:type="spellStart"/>
      <w:r>
        <w:rPr>
          <w:rFonts w:hint="eastAsia"/>
          <w:i/>
          <w:iCs/>
          <w:sz w:val="20"/>
          <w:szCs w:val="20"/>
          <w:shd w:val="clear" w:color="auto" w:fill="FFFFFF"/>
          <w:lang w:val="en-US" w:eastAsia="zh-CN"/>
        </w:rPr>
        <w:t>connectToNTN</w:t>
      </w:r>
      <w:proofErr w:type="spellEnd"/>
      <w:r>
        <w:rPr>
          <w:rFonts w:hint="eastAsia"/>
          <w:sz w:val="20"/>
          <w:szCs w:val="20"/>
          <w:shd w:val="clear" w:color="auto" w:fill="FFFFFF"/>
          <w:lang w:val="en-US" w:eastAsia="zh-CN"/>
        </w:rPr>
        <w:t xml:space="preserve"> indication in </w:t>
      </w:r>
      <w:proofErr w:type="spellStart"/>
      <w:r>
        <w:rPr>
          <w:rFonts w:hint="eastAsia"/>
          <w:i/>
          <w:iCs/>
          <w:sz w:val="20"/>
          <w:szCs w:val="20"/>
          <w:shd w:val="clear" w:color="auto" w:fill="FFFFFF"/>
          <w:lang w:val="en-US" w:eastAsia="zh-CN"/>
        </w:rPr>
        <w:t>intraFreqCellReselectionInfo</w:t>
      </w:r>
      <w:proofErr w:type="spellEnd"/>
      <w:r>
        <w:rPr>
          <w:rFonts w:hint="eastAsia"/>
          <w:sz w:val="20"/>
          <w:szCs w:val="20"/>
          <w:shd w:val="clear" w:color="auto" w:fill="FFFFFF"/>
          <w:lang w:val="en-US" w:eastAsia="zh-CN"/>
        </w:rPr>
        <w:t xml:space="preserve"> in SIB2 showing all the cells in the frequency are NTN cells) into consideration to decide the applicable reselection priority. For example, NTN only UE can ignore the legacy </w:t>
      </w:r>
      <w:proofErr w:type="spellStart"/>
      <w:r>
        <w:rPr>
          <w:i/>
          <w:sz w:val="20"/>
          <w:szCs w:val="20"/>
          <w:shd w:val="clear" w:color="auto" w:fill="FFFFFF"/>
          <w:lang w:val="en-US" w:eastAsia="zh-CN"/>
        </w:rPr>
        <w:t>cellReselectionPriority</w:t>
      </w:r>
      <w:proofErr w:type="spellEnd"/>
      <w:r>
        <w:rPr>
          <w:rFonts w:hint="eastAsia"/>
          <w:i/>
          <w:sz w:val="20"/>
          <w:szCs w:val="20"/>
          <w:shd w:val="clear" w:color="auto" w:fill="FFFFFF"/>
          <w:lang w:val="en-US" w:eastAsia="zh-CN"/>
        </w:rPr>
        <w:t xml:space="preserve"> </w:t>
      </w:r>
      <w:r>
        <w:rPr>
          <w:rFonts w:hint="eastAsia"/>
          <w:sz w:val="20"/>
          <w:szCs w:val="20"/>
          <w:shd w:val="clear" w:color="auto" w:fill="FFFFFF"/>
          <w:lang w:val="en-US" w:eastAsia="zh-CN"/>
        </w:rPr>
        <w:t xml:space="preserve">in SIB2 </w:t>
      </w:r>
      <w:r>
        <w:rPr>
          <w:rFonts w:hint="eastAsia"/>
          <w:iCs/>
          <w:sz w:val="20"/>
          <w:szCs w:val="20"/>
          <w:shd w:val="clear" w:color="auto" w:fill="FFFFFF"/>
          <w:lang w:val="en-US" w:eastAsia="zh-CN"/>
        </w:rPr>
        <w:t>when</w:t>
      </w:r>
      <w:r>
        <w:rPr>
          <w:rFonts w:hint="eastAsia"/>
          <w:i/>
          <w:sz w:val="20"/>
          <w:szCs w:val="20"/>
          <w:shd w:val="clear" w:color="auto" w:fill="FFFFFF"/>
          <w:lang w:val="en-US" w:eastAsia="zh-CN"/>
        </w:rPr>
        <w:t xml:space="preserve"> </w:t>
      </w:r>
      <w:proofErr w:type="spellStart"/>
      <w:r>
        <w:rPr>
          <w:rFonts w:hint="eastAsia"/>
          <w:i/>
          <w:iCs/>
          <w:sz w:val="20"/>
          <w:szCs w:val="20"/>
          <w:shd w:val="clear" w:color="auto" w:fill="FFFFFF"/>
          <w:lang w:val="en-US" w:eastAsia="zh-CN"/>
        </w:rPr>
        <w:t>connectToNTN</w:t>
      </w:r>
      <w:proofErr w:type="spellEnd"/>
      <w:r>
        <w:rPr>
          <w:rFonts w:hint="eastAsia"/>
          <w:sz w:val="20"/>
          <w:szCs w:val="20"/>
          <w:shd w:val="clear" w:color="auto" w:fill="FFFFFF"/>
          <w:lang w:val="en-US" w:eastAsia="zh-CN"/>
        </w:rPr>
        <w:t xml:space="preserve"> indication in </w:t>
      </w:r>
      <w:proofErr w:type="spellStart"/>
      <w:r>
        <w:rPr>
          <w:rFonts w:hint="eastAsia"/>
          <w:i/>
          <w:iCs/>
          <w:sz w:val="20"/>
          <w:szCs w:val="20"/>
          <w:shd w:val="clear" w:color="auto" w:fill="FFFFFF"/>
          <w:lang w:val="en-US" w:eastAsia="zh-CN"/>
        </w:rPr>
        <w:t>intraFreqCellReselectionInfo</w:t>
      </w:r>
      <w:proofErr w:type="spellEnd"/>
      <w:r>
        <w:rPr>
          <w:rFonts w:hint="eastAsia"/>
          <w:sz w:val="20"/>
          <w:szCs w:val="20"/>
          <w:shd w:val="clear" w:color="auto" w:fill="FFFFFF"/>
          <w:lang w:val="en-US" w:eastAsia="zh-CN"/>
        </w:rPr>
        <w:t xml:space="preserve"> in SIB2 shows all the cells in the frequency are NTN cells.</w:t>
      </w:r>
    </w:p>
    <w:p w:rsidR="005E5573" w:rsidRDefault="00342EC6">
      <w:pPr>
        <w:pStyle w:val="NormalWeb"/>
        <w:numPr>
          <w:ilvl w:val="0"/>
          <w:numId w:val="7"/>
        </w:numPr>
        <w:spacing w:before="0" w:beforeAutospacing="0" w:after="0" w:afterAutospacing="0" w:line="360" w:lineRule="atLeast"/>
        <w:rPr>
          <w:sz w:val="20"/>
          <w:szCs w:val="20"/>
          <w:shd w:val="clear" w:color="auto" w:fill="FFFFFF"/>
          <w:lang w:val="en-US" w:eastAsia="zh-CN"/>
        </w:rPr>
      </w:pPr>
      <w:r>
        <w:rPr>
          <w:sz w:val="20"/>
          <w:szCs w:val="20"/>
          <w:shd w:val="clear" w:color="auto" w:fill="FFFFFF"/>
          <w:lang w:val="en-US" w:eastAsia="zh-CN"/>
        </w:rPr>
        <w:t>For a TN only frequency, only the legacy</w:t>
      </w:r>
      <w:r>
        <w:rPr>
          <w:i/>
          <w:sz w:val="20"/>
          <w:szCs w:val="20"/>
          <w:shd w:val="clear" w:color="auto" w:fill="FFFFFF"/>
          <w:lang w:val="en-US" w:eastAsia="zh-CN"/>
        </w:rPr>
        <w:t xml:space="preserve"> </w:t>
      </w:r>
      <w:proofErr w:type="spellStart"/>
      <w:r>
        <w:rPr>
          <w:i/>
          <w:sz w:val="20"/>
          <w:szCs w:val="20"/>
          <w:shd w:val="clear" w:color="auto" w:fill="FFFFFF"/>
          <w:lang w:val="en-US" w:eastAsia="zh-CN"/>
        </w:rPr>
        <w:t>cellReselectionPriority</w:t>
      </w:r>
      <w:proofErr w:type="spellEnd"/>
      <w:r>
        <w:rPr>
          <w:rFonts w:hint="eastAsia"/>
          <w:sz w:val="20"/>
          <w:szCs w:val="20"/>
          <w:shd w:val="clear" w:color="auto" w:fill="FFFFFF"/>
          <w:lang w:val="en-US" w:eastAsia="zh-CN"/>
        </w:rPr>
        <w:t xml:space="preserve"> and </w:t>
      </w:r>
      <w:proofErr w:type="spellStart"/>
      <w:r>
        <w:rPr>
          <w:i/>
          <w:sz w:val="20"/>
          <w:szCs w:val="20"/>
          <w:shd w:val="clear" w:color="auto" w:fill="FFFFFF"/>
          <w:lang w:val="en-US" w:eastAsia="zh-CN"/>
        </w:rPr>
        <w:t>cellReselectionSubPriority</w:t>
      </w:r>
      <w:proofErr w:type="spellEnd"/>
      <w:r>
        <w:rPr>
          <w:sz w:val="20"/>
          <w:szCs w:val="20"/>
          <w:shd w:val="clear" w:color="auto" w:fill="FFFFFF"/>
          <w:lang w:val="en-US" w:eastAsia="zh-CN"/>
        </w:rPr>
        <w:t xml:space="preserve"> is configured. </w:t>
      </w:r>
    </w:p>
    <w:p w:rsidR="005E5573" w:rsidRDefault="00342EC6">
      <w:pPr>
        <w:pStyle w:val="NormalWeb"/>
        <w:numPr>
          <w:ilvl w:val="0"/>
          <w:numId w:val="7"/>
        </w:numPr>
        <w:spacing w:before="0" w:beforeAutospacing="0" w:after="0" w:afterAutospacing="0" w:line="360" w:lineRule="atLeast"/>
        <w:rPr>
          <w:sz w:val="20"/>
          <w:szCs w:val="20"/>
          <w:shd w:val="clear" w:color="auto" w:fill="FFFFFF"/>
          <w:lang w:val="en-US" w:eastAsia="zh-CN"/>
        </w:rPr>
      </w:pPr>
      <w:r>
        <w:rPr>
          <w:sz w:val="20"/>
          <w:szCs w:val="20"/>
          <w:shd w:val="clear" w:color="auto" w:fill="FFFFFF"/>
          <w:lang w:val="en-US" w:eastAsia="zh-CN"/>
        </w:rPr>
        <w:lastRenderedPageBreak/>
        <w:t xml:space="preserve">For a frequency where both TN and NTN cells are deployed, both of the </w:t>
      </w:r>
      <w:proofErr w:type="spellStart"/>
      <w:r>
        <w:rPr>
          <w:sz w:val="20"/>
          <w:szCs w:val="20"/>
          <w:shd w:val="clear" w:color="auto" w:fill="FFFFFF"/>
          <w:lang w:val="en-US" w:eastAsia="zh-CN"/>
        </w:rPr>
        <w:t>the</w:t>
      </w:r>
      <w:proofErr w:type="spellEnd"/>
      <w:r>
        <w:rPr>
          <w:sz w:val="20"/>
          <w:szCs w:val="20"/>
          <w:shd w:val="clear" w:color="auto" w:fill="FFFFFF"/>
          <w:lang w:val="en-US" w:eastAsia="zh-CN"/>
        </w:rPr>
        <w:t xml:space="preserve"> legacy</w:t>
      </w:r>
      <w:r>
        <w:rPr>
          <w:i/>
          <w:sz w:val="20"/>
          <w:szCs w:val="20"/>
          <w:shd w:val="clear" w:color="auto" w:fill="FFFFFF"/>
          <w:lang w:val="en-US" w:eastAsia="zh-CN"/>
        </w:rPr>
        <w:t xml:space="preserve"> </w:t>
      </w:r>
      <w:proofErr w:type="spellStart"/>
      <w:r>
        <w:rPr>
          <w:i/>
          <w:sz w:val="20"/>
          <w:szCs w:val="20"/>
          <w:shd w:val="clear" w:color="auto" w:fill="FFFFFF"/>
          <w:lang w:val="en-US" w:eastAsia="zh-CN"/>
        </w:rPr>
        <w:t>cellReselectionPriority</w:t>
      </w:r>
      <w:proofErr w:type="spellEnd"/>
      <w:r>
        <w:rPr>
          <w:i/>
          <w:sz w:val="20"/>
          <w:szCs w:val="20"/>
          <w:shd w:val="clear" w:color="auto" w:fill="FFFFFF"/>
          <w:lang w:val="en-US" w:eastAsia="zh-CN"/>
        </w:rPr>
        <w:t>/</w:t>
      </w:r>
      <w:proofErr w:type="spellStart"/>
      <w:r>
        <w:rPr>
          <w:i/>
          <w:sz w:val="20"/>
          <w:szCs w:val="20"/>
          <w:shd w:val="clear" w:color="auto" w:fill="FFFFFF"/>
          <w:lang w:val="en-US" w:eastAsia="zh-CN"/>
        </w:rPr>
        <w:t>cellReselectionSubPriority</w:t>
      </w:r>
      <w:proofErr w:type="spellEnd"/>
      <w:r>
        <w:rPr>
          <w:sz w:val="20"/>
          <w:szCs w:val="20"/>
          <w:shd w:val="clear" w:color="auto" w:fill="FFFFFF"/>
          <w:lang w:val="en-US" w:eastAsia="zh-CN"/>
        </w:rPr>
        <w:t xml:space="preserve"> and the</w:t>
      </w:r>
      <w:r>
        <w:rPr>
          <w:rFonts w:hint="eastAsia"/>
          <w:sz w:val="20"/>
          <w:szCs w:val="20"/>
          <w:shd w:val="clear" w:color="auto" w:fill="FFFFFF"/>
          <w:lang w:val="en-US" w:eastAsia="zh-CN"/>
        </w:rPr>
        <w:t xml:space="preserve"> </w:t>
      </w:r>
      <w:proofErr w:type="spellStart"/>
      <w:r>
        <w:rPr>
          <w:i/>
          <w:sz w:val="20"/>
          <w:szCs w:val="20"/>
          <w:shd w:val="clear" w:color="auto" w:fill="FFFFFF"/>
          <w:lang w:val="en-US" w:eastAsia="zh-CN"/>
        </w:rPr>
        <w:t>cellReselectionPriority</w:t>
      </w:r>
      <w:proofErr w:type="spellEnd"/>
      <w:r>
        <w:rPr>
          <w:rFonts w:hint="eastAsia"/>
          <w:i/>
          <w:sz w:val="20"/>
          <w:szCs w:val="20"/>
          <w:shd w:val="clear" w:color="auto" w:fill="FFFFFF"/>
          <w:lang w:val="en-US" w:eastAsia="zh-CN"/>
        </w:rPr>
        <w:t xml:space="preserve">-NTN </w:t>
      </w:r>
      <w:r>
        <w:rPr>
          <w:sz w:val="20"/>
          <w:szCs w:val="20"/>
          <w:shd w:val="clear" w:color="auto" w:fill="FFFFFF"/>
          <w:lang w:val="en-US" w:eastAsia="zh-CN"/>
        </w:rPr>
        <w:t>/</w:t>
      </w:r>
      <w:r>
        <w:rPr>
          <w:rFonts w:hint="eastAsia"/>
          <w:sz w:val="20"/>
          <w:szCs w:val="20"/>
          <w:shd w:val="clear" w:color="auto" w:fill="FFFFFF"/>
          <w:lang w:val="en-US" w:eastAsia="zh-CN"/>
        </w:rPr>
        <w:t xml:space="preserve"> </w:t>
      </w:r>
      <w:proofErr w:type="spellStart"/>
      <w:r>
        <w:rPr>
          <w:i/>
          <w:sz w:val="20"/>
          <w:szCs w:val="20"/>
          <w:shd w:val="clear" w:color="auto" w:fill="FFFFFF"/>
          <w:lang w:val="en-US" w:eastAsia="zh-CN"/>
        </w:rPr>
        <w:t>cellReselectionSubPriority</w:t>
      </w:r>
      <w:proofErr w:type="spellEnd"/>
      <w:r>
        <w:rPr>
          <w:rFonts w:hint="eastAsia"/>
          <w:i/>
          <w:sz w:val="20"/>
          <w:szCs w:val="20"/>
          <w:shd w:val="clear" w:color="auto" w:fill="FFFFFF"/>
          <w:lang w:val="en-US" w:eastAsia="zh-CN"/>
        </w:rPr>
        <w:t>-NTN</w:t>
      </w:r>
      <w:r>
        <w:rPr>
          <w:i/>
          <w:sz w:val="20"/>
          <w:szCs w:val="20"/>
          <w:shd w:val="clear" w:color="auto" w:fill="FFFFFF"/>
          <w:lang w:val="en-US" w:eastAsia="zh-CN"/>
        </w:rPr>
        <w:t xml:space="preserve"> </w:t>
      </w:r>
      <w:r>
        <w:rPr>
          <w:sz w:val="20"/>
          <w:szCs w:val="20"/>
          <w:shd w:val="clear" w:color="auto" w:fill="FFFFFF"/>
          <w:lang w:val="en-US" w:eastAsia="zh-CN"/>
        </w:rPr>
        <w:t>can be configured.</w:t>
      </w:r>
    </w:p>
    <w:p w:rsidR="005E5573" w:rsidRDefault="00342EC6">
      <w:pPr>
        <w:pStyle w:val="NormalWeb"/>
        <w:spacing w:before="0" w:beforeAutospacing="0" w:after="0" w:afterAutospacing="0" w:line="360" w:lineRule="atLeast"/>
        <w:rPr>
          <w:b/>
          <w:bCs/>
          <w:sz w:val="20"/>
          <w:szCs w:val="20"/>
          <w:shd w:val="clear" w:color="auto" w:fill="FFFFFF"/>
          <w:lang w:val="en-US" w:eastAsia="zh-CN"/>
        </w:rPr>
      </w:pPr>
      <w:r>
        <w:rPr>
          <w:rFonts w:hint="eastAsia"/>
          <w:b/>
          <w:bCs/>
          <w:sz w:val="20"/>
          <w:szCs w:val="20"/>
          <w:shd w:val="clear" w:color="auto" w:fill="FFFFFF"/>
          <w:lang w:val="en-US" w:eastAsia="zh-CN"/>
        </w:rPr>
        <w:t>Proposal 3a</w:t>
      </w:r>
      <w:r>
        <w:rPr>
          <w:b/>
          <w:bCs/>
          <w:sz w:val="20"/>
          <w:szCs w:val="20"/>
          <w:shd w:val="clear" w:color="auto" w:fill="FFFFFF"/>
          <w:lang w:val="en-US" w:eastAsia="zh-CN"/>
        </w:rPr>
        <w:t>:</w:t>
      </w:r>
      <w:r>
        <w:rPr>
          <w:rFonts w:hint="eastAsia"/>
          <w:b/>
          <w:bCs/>
          <w:sz w:val="20"/>
          <w:szCs w:val="20"/>
          <w:shd w:val="clear" w:color="auto" w:fill="FFFFFF"/>
          <w:lang w:val="en-US" w:eastAsia="zh-CN"/>
        </w:rPr>
        <w:t xml:space="preserve"> Introduce </w:t>
      </w:r>
      <w:proofErr w:type="spellStart"/>
      <w:r>
        <w:rPr>
          <w:rFonts w:hint="eastAsia"/>
          <w:b/>
          <w:bCs/>
          <w:i/>
          <w:iCs/>
          <w:sz w:val="20"/>
          <w:szCs w:val="20"/>
          <w:shd w:val="clear" w:color="auto" w:fill="FFFFFF"/>
          <w:lang w:val="en-US" w:eastAsia="zh-CN"/>
        </w:rPr>
        <w:t>cellReselectionPriority</w:t>
      </w:r>
      <w:proofErr w:type="spellEnd"/>
      <w:r>
        <w:rPr>
          <w:rFonts w:hint="eastAsia"/>
          <w:b/>
          <w:bCs/>
          <w:i/>
          <w:iCs/>
          <w:sz w:val="20"/>
          <w:szCs w:val="20"/>
          <w:shd w:val="clear" w:color="auto" w:fill="FFFFFF"/>
          <w:lang w:val="en-US" w:eastAsia="zh-CN"/>
        </w:rPr>
        <w:t>-NTN</w:t>
      </w:r>
      <w:r>
        <w:rPr>
          <w:rFonts w:hint="eastAsia"/>
          <w:b/>
          <w:bCs/>
          <w:sz w:val="20"/>
          <w:szCs w:val="20"/>
          <w:shd w:val="clear" w:color="auto" w:fill="FFFFFF"/>
          <w:lang w:val="en-US" w:eastAsia="zh-CN"/>
        </w:rPr>
        <w:t xml:space="preserve"> and </w:t>
      </w:r>
      <w:proofErr w:type="spellStart"/>
      <w:r>
        <w:rPr>
          <w:rFonts w:hint="eastAsia"/>
          <w:b/>
          <w:bCs/>
          <w:i/>
          <w:iCs/>
          <w:sz w:val="20"/>
          <w:szCs w:val="20"/>
          <w:shd w:val="clear" w:color="auto" w:fill="FFFFFF"/>
          <w:lang w:val="en-US" w:eastAsia="zh-CN"/>
        </w:rPr>
        <w:t>cellReselectionSubPriority</w:t>
      </w:r>
      <w:proofErr w:type="spellEnd"/>
      <w:r>
        <w:rPr>
          <w:rFonts w:hint="eastAsia"/>
          <w:b/>
          <w:bCs/>
          <w:i/>
          <w:iCs/>
          <w:sz w:val="20"/>
          <w:szCs w:val="20"/>
          <w:shd w:val="clear" w:color="auto" w:fill="FFFFFF"/>
          <w:lang w:val="en-US" w:eastAsia="zh-CN"/>
        </w:rPr>
        <w:t>-NTN</w:t>
      </w:r>
      <w:r>
        <w:rPr>
          <w:rFonts w:hint="eastAsia"/>
          <w:b/>
          <w:bCs/>
          <w:sz w:val="20"/>
          <w:szCs w:val="20"/>
          <w:shd w:val="clear" w:color="auto" w:fill="FFFFFF"/>
          <w:lang w:val="en-US" w:eastAsia="zh-CN"/>
        </w:rPr>
        <w:t xml:space="preserve"> in </w:t>
      </w:r>
      <w:proofErr w:type="spellStart"/>
      <w:r>
        <w:rPr>
          <w:rFonts w:hint="eastAsia"/>
          <w:b/>
          <w:bCs/>
          <w:i/>
          <w:iCs/>
          <w:sz w:val="20"/>
          <w:szCs w:val="20"/>
          <w:shd w:val="clear" w:color="auto" w:fill="FFFFFF"/>
          <w:lang w:val="en-US" w:eastAsia="zh-CN"/>
        </w:rPr>
        <w:t>cellReselectionServingFreqInfo</w:t>
      </w:r>
      <w:proofErr w:type="spellEnd"/>
      <w:r>
        <w:rPr>
          <w:rFonts w:hint="eastAsia"/>
          <w:b/>
          <w:bCs/>
          <w:sz w:val="20"/>
          <w:szCs w:val="20"/>
          <w:shd w:val="clear" w:color="auto" w:fill="FFFFFF"/>
          <w:lang w:val="en-US" w:eastAsia="zh-CN"/>
        </w:rPr>
        <w:t xml:space="preserve"> in SIB2 and </w:t>
      </w:r>
      <w:proofErr w:type="spellStart"/>
      <w:r>
        <w:rPr>
          <w:rFonts w:hint="eastAsia"/>
          <w:b/>
          <w:bCs/>
          <w:i/>
          <w:iCs/>
          <w:sz w:val="20"/>
          <w:szCs w:val="20"/>
          <w:shd w:val="clear" w:color="auto" w:fill="FFFFFF"/>
          <w:lang w:val="en-US" w:eastAsia="zh-CN"/>
        </w:rPr>
        <w:t>InterFreqCarrierFreqInfo</w:t>
      </w:r>
      <w:proofErr w:type="spellEnd"/>
      <w:r>
        <w:rPr>
          <w:rFonts w:hint="eastAsia"/>
          <w:b/>
          <w:bCs/>
          <w:sz w:val="20"/>
          <w:szCs w:val="20"/>
          <w:shd w:val="clear" w:color="auto" w:fill="FFFFFF"/>
          <w:lang w:val="en-US" w:eastAsia="zh-CN"/>
        </w:rPr>
        <w:t xml:space="preserve"> in SIB4. </w:t>
      </w:r>
    </w:p>
    <w:p w:rsidR="005E5573" w:rsidRDefault="00342EC6">
      <w:pPr>
        <w:pStyle w:val="NormalWeb"/>
        <w:spacing w:before="0" w:beforeAutospacing="0" w:after="0" w:afterAutospacing="0" w:line="360" w:lineRule="atLeast"/>
        <w:rPr>
          <w:sz w:val="20"/>
          <w:szCs w:val="20"/>
          <w:shd w:val="clear" w:color="auto" w:fill="FFFFFF"/>
          <w:lang w:val="en-US" w:eastAsia="zh-CN"/>
        </w:rPr>
      </w:pPr>
      <w:r>
        <w:rPr>
          <w:rFonts w:hint="eastAsia"/>
          <w:sz w:val="20"/>
          <w:szCs w:val="20"/>
          <w:shd w:val="clear" w:color="auto" w:fill="FFFFFF"/>
          <w:lang w:val="en-US" w:eastAsia="zh-CN"/>
        </w:rPr>
        <w:t xml:space="preserve">Similarly, </w:t>
      </w:r>
      <w:proofErr w:type="spellStart"/>
      <w:r>
        <w:rPr>
          <w:rFonts w:hint="eastAsia"/>
          <w:i/>
          <w:iCs/>
          <w:sz w:val="20"/>
          <w:szCs w:val="20"/>
          <w:shd w:val="clear" w:color="auto" w:fill="FFFFFF"/>
          <w:lang w:val="en-US" w:eastAsia="zh-CN"/>
        </w:rPr>
        <w:t>cellReselectionPriorities</w:t>
      </w:r>
      <w:proofErr w:type="spellEnd"/>
      <w:r>
        <w:rPr>
          <w:rFonts w:hint="eastAsia"/>
          <w:i/>
          <w:iCs/>
          <w:sz w:val="20"/>
          <w:szCs w:val="20"/>
          <w:shd w:val="clear" w:color="auto" w:fill="FFFFFF"/>
          <w:lang w:val="en-US" w:eastAsia="zh-CN"/>
        </w:rPr>
        <w:t>-NTN</w:t>
      </w:r>
      <w:r>
        <w:rPr>
          <w:rFonts w:hint="eastAsia"/>
          <w:sz w:val="20"/>
          <w:szCs w:val="20"/>
          <w:shd w:val="clear" w:color="auto" w:fill="FFFFFF"/>
          <w:lang w:val="en-US" w:eastAsia="zh-CN"/>
        </w:rPr>
        <w:t xml:space="preserve"> can be introduced in </w:t>
      </w:r>
      <w:proofErr w:type="spellStart"/>
      <w:r>
        <w:rPr>
          <w:rFonts w:hint="eastAsia"/>
          <w:i/>
          <w:iCs/>
          <w:sz w:val="20"/>
          <w:szCs w:val="20"/>
          <w:shd w:val="clear" w:color="auto" w:fill="FFFFFF"/>
          <w:lang w:val="en-US" w:eastAsia="zh-CN"/>
        </w:rPr>
        <w:t>RRCRelease</w:t>
      </w:r>
      <w:proofErr w:type="spellEnd"/>
      <w:r>
        <w:rPr>
          <w:rFonts w:hint="eastAsia"/>
          <w:sz w:val="20"/>
          <w:szCs w:val="20"/>
          <w:shd w:val="clear" w:color="auto" w:fill="FFFFFF"/>
          <w:lang w:val="en-US" w:eastAsia="zh-CN"/>
        </w:rPr>
        <w:t xml:space="preserve"> message so that UE supporting both TN and NTN can follow one of the TN or NTN specific reselection priority based on the intended service type or its location information. For example, there may be few TN cells deployed in some remote areas while more NTN cells are deployed to ensure the coverage. UE capable of both TN and NTN can then decide to follow the NTN specific reselection priority and try to reselect to a NTN cells. On the contrary, when a UE capable of both NTN and TN is moving in a lively city, UE can follow the TN specific reselection priority and try to reselect to a TN for service with lower latency.</w:t>
      </w:r>
    </w:p>
    <w:p w:rsidR="005E5573" w:rsidRPr="0026554F" w:rsidRDefault="00342EC6">
      <w:pPr>
        <w:pStyle w:val="NormalWeb"/>
        <w:spacing w:before="0" w:beforeAutospacing="0" w:after="0" w:afterAutospacing="0" w:line="360" w:lineRule="atLeast"/>
        <w:rPr>
          <w:rFonts w:eastAsiaTheme="minorEastAsia"/>
          <w:b/>
          <w:bCs/>
          <w:sz w:val="20"/>
          <w:szCs w:val="20"/>
          <w:shd w:val="clear" w:color="auto" w:fill="FFFFFF"/>
          <w:lang w:val="en-US" w:eastAsia="zh-CN"/>
        </w:rPr>
      </w:pPr>
      <w:r>
        <w:rPr>
          <w:rFonts w:hint="eastAsia"/>
          <w:b/>
          <w:bCs/>
          <w:sz w:val="20"/>
          <w:szCs w:val="20"/>
          <w:shd w:val="clear" w:color="auto" w:fill="FFFFFF"/>
          <w:lang w:val="en-US" w:eastAsia="zh-CN"/>
        </w:rPr>
        <w:t>Proposal 3b</w:t>
      </w:r>
      <w:r>
        <w:rPr>
          <w:b/>
          <w:bCs/>
          <w:sz w:val="20"/>
          <w:szCs w:val="20"/>
          <w:shd w:val="clear" w:color="auto" w:fill="FFFFFF"/>
          <w:lang w:val="en-US" w:eastAsia="zh-CN"/>
        </w:rPr>
        <w:t>:</w:t>
      </w:r>
      <w:r>
        <w:rPr>
          <w:rFonts w:hint="eastAsia"/>
          <w:b/>
          <w:bCs/>
          <w:sz w:val="20"/>
          <w:szCs w:val="20"/>
          <w:shd w:val="clear" w:color="auto" w:fill="FFFFFF"/>
          <w:lang w:val="en-US" w:eastAsia="zh-CN"/>
        </w:rPr>
        <w:t xml:space="preserve"> Introduce </w:t>
      </w:r>
      <w:proofErr w:type="spellStart"/>
      <w:r>
        <w:rPr>
          <w:rFonts w:hint="eastAsia"/>
          <w:b/>
          <w:bCs/>
          <w:i/>
          <w:iCs/>
          <w:sz w:val="20"/>
          <w:szCs w:val="20"/>
          <w:shd w:val="clear" w:color="auto" w:fill="FFFFFF"/>
          <w:lang w:val="en-US" w:eastAsia="zh-CN"/>
        </w:rPr>
        <w:t>cellReselectionPriorities</w:t>
      </w:r>
      <w:proofErr w:type="spellEnd"/>
      <w:r>
        <w:rPr>
          <w:rFonts w:hint="eastAsia"/>
          <w:b/>
          <w:bCs/>
          <w:i/>
          <w:iCs/>
          <w:sz w:val="20"/>
          <w:szCs w:val="20"/>
          <w:shd w:val="clear" w:color="auto" w:fill="FFFFFF"/>
          <w:lang w:val="en-US" w:eastAsia="zh-CN"/>
        </w:rPr>
        <w:t>-NTN</w:t>
      </w:r>
      <w:r>
        <w:rPr>
          <w:rFonts w:hint="eastAsia"/>
          <w:b/>
          <w:bCs/>
          <w:sz w:val="20"/>
          <w:szCs w:val="20"/>
          <w:shd w:val="clear" w:color="auto" w:fill="FFFFFF"/>
          <w:lang w:val="en-US" w:eastAsia="zh-CN"/>
        </w:rPr>
        <w:t xml:space="preserve"> in </w:t>
      </w:r>
      <w:proofErr w:type="spellStart"/>
      <w:r>
        <w:rPr>
          <w:rFonts w:hint="eastAsia"/>
          <w:b/>
          <w:bCs/>
          <w:i/>
          <w:iCs/>
          <w:sz w:val="20"/>
          <w:szCs w:val="20"/>
          <w:shd w:val="clear" w:color="auto" w:fill="FFFFFF"/>
          <w:lang w:val="en-US" w:eastAsia="zh-CN"/>
        </w:rPr>
        <w:t>RRCRelease</w:t>
      </w:r>
      <w:proofErr w:type="spellEnd"/>
      <w:r>
        <w:rPr>
          <w:rFonts w:hint="eastAsia"/>
          <w:b/>
          <w:bCs/>
          <w:sz w:val="20"/>
          <w:szCs w:val="20"/>
          <w:shd w:val="clear" w:color="auto" w:fill="FFFFFF"/>
          <w:lang w:val="en-US" w:eastAsia="zh-CN"/>
        </w:rPr>
        <w:t xml:space="preserve"> message.</w:t>
      </w:r>
    </w:p>
    <w:p w:rsidR="005E5573" w:rsidRDefault="00342EC6">
      <w:pPr>
        <w:pStyle w:val="Heading2"/>
        <w:ind w:left="0" w:firstLine="0"/>
        <w:rPr>
          <w:rFonts w:cs="Arial"/>
          <w:sz w:val="20"/>
          <w:szCs w:val="20"/>
          <w:shd w:val="clear" w:color="auto" w:fill="FFFFFF"/>
          <w:lang w:val="en-US"/>
        </w:rPr>
      </w:pPr>
      <w:r>
        <w:rPr>
          <w:rFonts w:hint="eastAsia"/>
          <w:b w:val="0"/>
          <w:bCs w:val="0"/>
          <w:sz w:val="30"/>
          <w:szCs w:val="30"/>
          <w:lang w:val="en-US"/>
        </w:rPr>
        <w:t xml:space="preserve">2.4. </w:t>
      </w:r>
      <w:r w:rsidR="00691D2A">
        <w:rPr>
          <w:b w:val="0"/>
          <w:bCs w:val="0"/>
          <w:sz w:val="30"/>
          <w:szCs w:val="30"/>
          <w:lang w:val="en-US"/>
        </w:rPr>
        <w:t xml:space="preserve">Provision of </w:t>
      </w:r>
      <w:r w:rsidR="00691D2A">
        <w:rPr>
          <w:rFonts w:hint="eastAsia"/>
          <w:b w:val="0"/>
          <w:bCs w:val="0"/>
          <w:sz w:val="30"/>
          <w:szCs w:val="30"/>
          <w:lang w:val="en-US"/>
        </w:rPr>
        <w:t>s</w:t>
      </w:r>
      <w:r>
        <w:rPr>
          <w:rFonts w:hint="eastAsia"/>
          <w:b w:val="0"/>
          <w:bCs w:val="0"/>
          <w:sz w:val="30"/>
          <w:szCs w:val="30"/>
          <w:lang w:val="en-US"/>
        </w:rPr>
        <w:t>atellite ephemeris</w:t>
      </w:r>
      <w:r w:rsidR="00691D2A">
        <w:rPr>
          <w:b w:val="0"/>
          <w:bCs w:val="0"/>
          <w:sz w:val="30"/>
          <w:szCs w:val="30"/>
          <w:lang w:val="en-US"/>
        </w:rPr>
        <w:t xml:space="preserve"> data</w:t>
      </w:r>
      <w:r>
        <w:rPr>
          <w:rFonts w:hint="eastAsia"/>
          <w:b w:val="0"/>
          <w:bCs w:val="0"/>
          <w:sz w:val="30"/>
          <w:szCs w:val="30"/>
          <w:lang w:val="en-US"/>
        </w:rPr>
        <w:t xml:space="preserve"> </w:t>
      </w:r>
    </w:p>
    <w:p w:rsidR="00785CD5" w:rsidRDefault="00E47DDB" w:rsidP="00497BD9">
      <w:pPr>
        <w:rPr>
          <w:sz w:val="20"/>
          <w:szCs w:val="20"/>
          <w:shd w:val="clear" w:color="auto" w:fill="FFFFFF"/>
        </w:rPr>
      </w:pPr>
      <w:r>
        <w:rPr>
          <w:rFonts w:hint="eastAsia"/>
          <w:sz w:val="20"/>
          <w:szCs w:val="20"/>
          <w:shd w:val="clear" w:color="auto" w:fill="FFFFFF"/>
        </w:rPr>
        <w:t>As mentioned in TR38.821</w:t>
      </w:r>
      <w:r w:rsidR="00C1166F">
        <w:rPr>
          <w:sz w:val="20"/>
          <w:szCs w:val="20"/>
          <w:shd w:val="clear" w:color="auto" w:fill="FFFFFF"/>
        </w:rPr>
        <w:t xml:space="preserve"> </w:t>
      </w:r>
      <w:r w:rsidR="00552C4B">
        <w:rPr>
          <w:sz w:val="20"/>
          <w:szCs w:val="20"/>
          <w:shd w:val="clear" w:color="auto" w:fill="FFFFFF"/>
        </w:rPr>
        <w:t>[1]</w:t>
      </w:r>
      <w:r>
        <w:rPr>
          <w:rFonts w:hint="eastAsia"/>
          <w:sz w:val="20"/>
          <w:szCs w:val="20"/>
          <w:shd w:val="clear" w:color="auto" w:fill="FFFFFF"/>
        </w:rPr>
        <w:t>, the</w:t>
      </w:r>
      <w:r w:rsidR="006934FA">
        <w:rPr>
          <w:sz w:val="20"/>
          <w:szCs w:val="20"/>
          <w:shd w:val="clear" w:color="auto" w:fill="FFFFFF"/>
        </w:rPr>
        <w:t xml:space="preserve"> essential elements of ephemeris data can be divided into orbital </w:t>
      </w:r>
      <w:r w:rsidR="00C22A96">
        <w:rPr>
          <w:sz w:val="20"/>
          <w:szCs w:val="20"/>
          <w:shd w:val="clear" w:color="auto" w:fill="FFFFFF"/>
        </w:rPr>
        <w:t>p</w:t>
      </w:r>
      <w:r w:rsidR="006934FA">
        <w:rPr>
          <w:sz w:val="20"/>
          <w:szCs w:val="20"/>
          <w:shd w:val="clear" w:color="auto" w:fill="FFFFFF"/>
        </w:rPr>
        <w:t>lane parameters and satellite l</w:t>
      </w:r>
      <w:r w:rsidR="00C22A96">
        <w:rPr>
          <w:sz w:val="20"/>
          <w:szCs w:val="20"/>
          <w:shd w:val="clear" w:color="auto" w:fill="FFFFFF"/>
        </w:rPr>
        <w:t xml:space="preserve">evel parameters. </w:t>
      </w:r>
      <w:r w:rsidR="00410275">
        <w:rPr>
          <w:sz w:val="20"/>
          <w:szCs w:val="20"/>
          <w:shd w:val="clear" w:color="auto" w:fill="FFFFFF"/>
        </w:rPr>
        <w:t xml:space="preserve">Since </w:t>
      </w:r>
      <w:r w:rsidR="00410275" w:rsidRPr="00410275">
        <w:rPr>
          <w:sz w:val="20"/>
          <w:szCs w:val="20"/>
          <w:shd w:val="clear" w:color="auto" w:fill="FFFFFF"/>
        </w:rPr>
        <w:t>several satellites typically share a common orbital plane</w:t>
      </w:r>
      <w:r w:rsidR="00410275">
        <w:rPr>
          <w:sz w:val="20"/>
          <w:szCs w:val="20"/>
          <w:shd w:val="clear" w:color="auto" w:fill="FFFFFF"/>
        </w:rPr>
        <w:t>, the orbital plane parameters are common for multiple satellites while the satellite level parameters should be provided per satellite.</w:t>
      </w:r>
    </w:p>
    <w:p w:rsidR="005E5573" w:rsidRPr="00497BD9" w:rsidRDefault="00C22A96" w:rsidP="00497BD9">
      <w:pPr>
        <w:rPr>
          <w:sz w:val="20"/>
          <w:szCs w:val="20"/>
        </w:rPr>
      </w:pPr>
      <w:r>
        <w:rPr>
          <w:sz w:val="20"/>
          <w:szCs w:val="20"/>
          <w:shd w:val="clear" w:color="auto" w:fill="FFFFFF"/>
        </w:rPr>
        <w:t xml:space="preserve">UE is able to derive the orbital lane of the satellite based on the orbital plane parameters and then derive the location of the satellite if the </w:t>
      </w:r>
      <w:r w:rsidR="008B5792">
        <w:rPr>
          <w:sz w:val="20"/>
          <w:szCs w:val="20"/>
          <w:shd w:val="clear" w:color="auto" w:fill="FFFFFF"/>
        </w:rPr>
        <w:t>satellite level parameters are provided.</w:t>
      </w:r>
      <w:r w:rsidR="00497BD9">
        <w:rPr>
          <w:sz w:val="20"/>
          <w:szCs w:val="20"/>
          <w:shd w:val="clear" w:color="auto" w:fill="FFFFFF"/>
        </w:rPr>
        <w:t xml:space="preserve"> </w:t>
      </w:r>
      <w:r w:rsidR="00497BD9" w:rsidRPr="00D065B1">
        <w:rPr>
          <w:sz w:val="20"/>
          <w:szCs w:val="20"/>
        </w:rPr>
        <w:t xml:space="preserve">With the help of ephemeris data, a UE may search for the first NTN cell it could connect to. After detecting PSS/SSS (SSB) of a cell broadcasted by a satellite, the UE may be able to read the initial system information of that cell. Ideally, before attempting to access the cell, the UE </w:t>
      </w:r>
      <w:r w:rsidR="00497BD9">
        <w:rPr>
          <w:sz w:val="20"/>
          <w:szCs w:val="20"/>
        </w:rPr>
        <w:t>derives</w:t>
      </w:r>
      <w:r w:rsidR="00497BD9" w:rsidRPr="00D065B1">
        <w:rPr>
          <w:sz w:val="20"/>
          <w:szCs w:val="20"/>
        </w:rPr>
        <w:t xml:space="preserve"> the RTT</w:t>
      </w:r>
      <w:r w:rsidR="00497BD9">
        <w:rPr>
          <w:sz w:val="20"/>
          <w:szCs w:val="20"/>
        </w:rPr>
        <w:t xml:space="preserve"> </w:t>
      </w:r>
      <w:r w:rsidR="00497BD9" w:rsidRPr="00D065B1">
        <w:rPr>
          <w:sz w:val="20"/>
          <w:szCs w:val="20"/>
        </w:rPr>
        <w:t>well enough to be able to do random access.</w:t>
      </w:r>
      <w:r w:rsidR="00E0082E">
        <w:rPr>
          <w:sz w:val="20"/>
          <w:szCs w:val="20"/>
        </w:rPr>
        <w:t xml:space="preserve"> </w:t>
      </w:r>
    </w:p>
    <w:p w:rsidR="00E47DDB" w:rsidRPr="00D47048" w:rsidRDefault="00E47DDB" w:rsidP="00E47DDB">
      <w:pPr>
        <w:pStyle w:val="TH"/>
        <w:rPr>
          <w:rFonts w:ascii="Times New Roman" w:hAnsi="Times New Roman"/>
          <w:color w:val="auto"/>
          <w:sz w:val="18"/>
          <w:szCs w:val="18"/>
          <w:lang w:eastAsia="zh-CN"/>
        </w:rPr>
      </w:pPr>
      <w:r w:rsidRPr="00D47048">
        <w:rPr>
          <w:rFonts w:ascii="Times New Roman" w:hAnsi="Times New Roman"/>
          <w:color w:val="auto"/>
          <w:sz w:val="18"/>
          <w:szCs w:val="18"/>
          <w:lang w:eastAsia="zh-CN"/>
        </w:rPr>
        <w:t>Table 7.3.6.1-1: Essential Elements of Ephemeris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1527"/>
        <w:gridCol w:w="6329"/>
      </w:tblGrid>
      <w:tr w:rsidR="00E47DDB" w:rsidRPr="00D47048" w:rsidTr="00E86F59">
        <w:trPr>
          <w:jc w:val="center"/>
        </w:trPr>
        <w:tc>
          <w:tcPr>
            <w:tcW w:w="1494" w:type="dxa"/>
            <w:vMerge w:val="restart"/>
            <w:shd w:val="clear" w:color="auto" w:fill="auto"/>
          </w:tcPr>
          <w:p w:rsidR="00E47DDB" w:rsidRPr="00D47048" w:rsidRDefault="00E47DDB" w:rsidP="00D47048">
            <w:pPr>
              <w:pStyle w:val="TAL"/>
              <w:rPr>
                <w:rFonts w:ascii="Times New Roman" w:hAnsi="Times New Roman" w:cs="Times New Roman"/>
              </w:rPr>
            </w:pPr>
            <w:r w:rsidRPr="00D47048">
              <w:rPr>
                <w:rFonts w:ascii="Times New Roman" w:hAnsi="Times New Roman" w:cs="Times New Roman"/>
              </w:rPr>
              <w:t>Orbital plane parameters</w:t>
            </w:r>
          </w:p>
        </w:tc>
        <w:tc>
          <w:tcPr>
            <w:tcW w:w="1527" w:type="dxa"/>
            <w:shd w:val="clear" w:color="auto" w:fill="auto"/>
          </w:tcPr>
          <w:p w:rsidR="00E47DDB" w:rsidRPr="00D47048" w:rsidRDefault="001A75C4" w:rsidP="00E86F59">
            <w:pPr>
              <w:pStyle w:val="TAL"/>
              <w:ind w:firstLine="840"/>
              <w:rPr>
                <w:rFonts w:ascii="Times New Roman" w:eastAsia="Calibri" w:hAnsi="Times New Roman" w:cs="Times New Roman"/>
              </w:rPr>
            </w:pPr>
            <m:oMathPara>
              <m:oMath>
                <m:rad>
                  <m:radPr>
                    <m:degHide m:val="1"/>
                    <m:ctrlPr>
                      <w:rPr>
                        <w:rFonts w:ascii="Cambria Math" w:hAnsi="Cambria Math" w:cs="Times New Roman"/>
                      </w:rPr>
                    </m:ctrlPr>
                  </m:radPr>
                  <m:deg/>
                  <m:e>
                    <m:r>
                      <w:rPr>
                        <w:rFonts w:ascii="Cambria Math" w:hAnsi="Cambria Math" w:cs="Times New Roman"/>
                      </w:rPr>
                      <m:t>a</m:t>
                    </m:r>
                  </m:e>
                </m:rad>
              </m:oMath>
            </m:oMathPara>
          </w:p>
        </w:tc>
        <w:tc>
          <w:tcPr>
            <w:tcW w:w="6329" w:type="dxa"/>
            <w:shd w:val="clear" w:color="auto" w:fill="auto"/>
          </w:tcPr>
          <w:p w:rsidR="00E47DDB" w:rsidRPr="00D47048" w:rsidRDefault="00E47DDB" w:rsidP="00E86F59">
            <w:pPr>
              <w:pStyle w:val="TAL"/>
              <w:ind w:firstLine="840"/>
              <w:rPr>
                <w:rFonts w:ascii="Times New Roman" w:eastAsia="Calibri" w:hAnsi="Times New Roman" w:cs="Times New Roman"/>
              </w:rPr>
            </w:pPr>
            <w:r w:rsidRPr="00D47048">
              <w:rPr>
                <w:rFonts w:ascii="Times New Roman" w:eastAsia="Calibri" w:hAnsi="Times New Roman" w:cs="Times New Roman"/>
              </w:rPr>
              <w:t>Square root of semi major axis</w:t>
            </w:r>
            <w:r w:rsidRPr="00D47048">
              <w:rPr>
                <w:rFonts w:ascii="Times New Roman" w:eastAsia="MS Gothic" w:hAnsi="Times New Roman" w:cs="Times New Roman"/>
              </w:rPr>
              <w:t>（</w:t>
            </w:r>
            <w:r w:rsidRPr="00D47048">
              <w:rPr>
                <w:rFonts w:ascii="Times New Roman" w:eastAsia="Calibri" w:hAnsi="Times New Roman" w:cs="Times New Roman"/>
              </w:rPr>
              <w:t>semi-major axis</w:t>
            </w:r>
            <w:r w:rsidRPr="00D47048">
              <w:rPr>
                <w:rFonts w:ascii="Times New Roman" w:eastAsia="MS Gothic" w:hAnsi="Times New Roman" w:cs="Times New Roman"/>
              </w:rPr>
              <w:t>）</w:t>
            </w:r>
          </w:p>
        </w:tc>
      </w:tr>
      <w:tr w:rsidR="00E47DDB" w:rsidRPr="00D47048" w:rsidTr="00E86F59">
        <w:trPr>
          <w:jc w:val="center"/>
        </w:trPr>
        <w:tc>
          <w:tcPr>
            <w:tcW w:w="1494" w:type="dxa"/>
            <w:vMerge/>
            <w:shd w:val="clear" w:color="auto" w:fill="auto"/>
          </w:tcPr>
          <w:p w:rsidR="00E47DDB" w:rsidRPr="00D47048" w:rsidRDefault="00E47DDB" w:rsidP="00E86F59">
            <w:pPr>
              <w:pStyle w:val="TAL"/>
              <w:ind w:firstLine="840"/>
              <w:rPr>
                <w:rFonts w:ascii="Times New Roman" w:eastAsia="Calibri" w:hAnsi="Times New Roman" w:cs="Times New Roman"/>
              </w:rPr>
            </w:pPr>
          </w:p>
        </w:tc>
        <w:tc>
          <w:tcPr>
            <w:tcW w:w="1527" w:type="dxa"/>
            <w:shd w:val="clear" w:color="auto" w:fill="auto"/>
          </w:tcPr>
          <w:p w:rsidR="00E47DDB" w:rsidRPr="00D47048" w:rsidRDefault="00E47DDB" w:rsidP="00E86F59">
            <w:pPr>
              <w:pStyle w:val="TAL"/>
              <w:ind w:firstLine="840"/>
              <w:rPr>
                <w:rFonts w:ascii="Times New Roman" w:eastAsia="Calibri" w:hAnsi="Times New Roman" w:cs="Times New Roman"/>
              </w:rPr>
            </w:pPr>
            <m:oMathPara>
              <m:oMath>
                <m:r>
                  <m:rPr>
                    <m:sty m:val="p"/>
                  </m:rPr>
                  <w:rPr>
                    <w:rFonts w:ascii="Cambria Math" w:hAnsi="Cambria Math" w:cs="Times New Roman"/>
                  </w:rPr>
                  <m:t>e</m:t>
                </m:r>
              </m:oMath>
            </m:oMathPara>
          </w:p>
        </w:tc>
        <w:tc>
          <w:tcPr>
            <w:tcW w:w="6329" w:type="dxa"/>
            <w:shd w:val="clear" w:color="auto" w:fill="auto"/>
          </w:tcPr>
          <w:p w:rsidR="00E47DDB" w:rsidRPr="00D47048" w:rsidRDefault="00E47DDB" w:rsidP="00E86F59">
            <w:pPr>
              <w:pStyle w:val="TAL"/>
              <w:ind w:firstLine="840"/>
              <w:rPr>
                <w:rFonts w:ascii="Times New Roman" w:eastAsia="Calibri" w:hAnsi="Times New Roman" w:cs="Times New Roman"/>
              </w:rPr>
            </w:pPr>
            <w:r w:rsidRPr="00D47048">
              <w:rPr>
                <w:rFonts w:ascii="Times New Roman" w:eastAsia="Calibri" w:hAnsi="Times New Roman" w:cs="Times New Roman"/>
              </w:rPr>
              <w:t>Eccentricity</w:t>
            </w:r>
            <w:r w:rsidRPr="00D47048">
              <w:rPr>
                <w:rFonts w:ascii="Times New Roman" w:eastAsia="MS Gothic" w:hAnsi="Times New Roman" w:cs="Times New Roman"/>
              </w:rPr>
              <w:t>（</w:t>
            </w:r>
            <w:proofErr w:type="spellStart"/>
            <w:r w:rsidRPr="00D47048">
              <w:rPr>
                <w:rFonts w:ascii="Times New Roman" w:eastAsia="Calibri" w:hAnsi="Times New Roman" w:cs="Times New Roman"/>
              </w:rPr>
              <w:t>eccentricity</w:t>
            </w:r>
            <w:proofErr w:type="spellEnd"/>
            <w:r w:rsidRPr="00D47048">
              <w:rPr>
                <w:rFonts w:ascii="Times New Roman" w:eastAsia="MS Gothic" w:hAnsi="Times New Roman" w:cs="Times New Roman"/>
              </w:rPr>
              <w:t>）</w:t>
            </w:r>
          </w:p>
        </w:tc>
      </w:tr>
      <w:tr w:rsidR="00E47DDB" w:rsidRPr="00D47048" w:rsidTr="00E86F59">
        <w:trPr>
          <w:jc w:val="center"/>
        </w:trPr>
        <w:tc>
          <w:tcPr>
            <w:tcW w:w="1494" w:type="dxa"/>
            <w:vMerge/>
            <w:shd w:val="clear" w:color="auto" w:fill="auto"/>
          </w:tcPr>
          <w:p w:rsidR="00E47DDB" w:rsidRPr="00D47048" w:rsidRDefault="00E47DDB" w:rsidP="00E86F59">
            <w:pPr>
              <w:pStyle w:val="TAL"/>
              <w:ind w:firstLine="840"/>
              <w:rPr>
                <w:rFonts w:ascii="Times New Roman" w:eastAsia="Calibri" w:hAnsi="Times New Roman" w:cs="Times New Roman"/>
              </w:rPr>
            </w:pPr>
          </w:p>
        </w:tc>
        <w:tc>
          <w:tcPr>
            <w:tcW w:w="1527" w:type="dxa"/>
            <w:shd w:val="clear" w:color="auto" w:fill="auto"/>
          </w:tcPr>
          <w:p w:rsidR="00E47DDB" w:rsidRPr="00D47048" w:rsidRDefault="001A75C4" w:rsidP="00E86F59">
            <w:pPr>
              <w:pStyle w:val="TAL"/>
              <w:ind w:firstLine="840"/>
              <w:rPr>
                <w:rFonts w:ascii="Times New Roman" w:eastAsia="Calibri" w:hAnsi="Times New Roman" w:cs="Times New Roman"/>
              </w:rPr>
            </w:pPr>
            <m:oMathPara>
              <m:oMath>
                <m:sSub>
                  <m:sSubPr>
                    <m:ctrlPr>
                      <w:rPr>
                        <w:rFonts w:ascii="Cambria Math" w:hAnsi="Cambria Math" w:cs="Times New Roman"/>
                      </w:rPr>
                    </m:ctrlPr>
                  </m:sSubPr>
                  <m:e>
                    <m:r>
                      <m:rPr>
                        <m:sty m:val="p"/>
                      </m:rPr>
                      <w:rPr>
                        <w:rFonts w:ascii="Cambria Math" w:hAnsi="Cambria Math" w:cs="Times New Roman"/>
                      </w:rPr>
                      <m:t>i</m:t>
                    </m:r>
                  </m:e>
                  <m:sub>
                    <m:r>
                      <w:rPr>
                        <w:rFonts w:ascii="Cambria Math" w:hAnsi="Cambria Math" w:cs="Times New Roman"/>
                      </w:rPr>
                      <m:t>0</m:t>
                    </m:r>
                  </m:sub>
                </m:sSub>
              </m:oMath>
            </m:oMathPara>
          </w:p>
        </w:tc>
        <w:tc>
          <w:tcPr>
            <w:tcW w:w="6329" w:type="dxa"/>
            <w:shd w:val="clear" w:color="auto" w:fill="auto"/>
          </w:tcPr>
          <w:p w:rsidR="00E47DDB" w:rsidRPr="00D47048" w:rsidRDefault="00E47DDB" w:rsidP="00E86F59">
            <w:pPr>
              <w:pStyle w:val="TAL"/>
              <w:ind w:firstLine="840"/>
              <w:rPr>
                <w:rFonts w:ascii="Times New Roman" w:eastAsia="Calibri" w:hAnsi="Times New Roman" w:cs="Times New Roman"/>
              </w:rPr>
            </w:pPr>
            <w:r w:rsidRPr="00D47048">
              <w:rPr>
                <w:rFonts w:ascii="Times New Roman" w:eastAsia="Calibri" w:hAnsi="Times New Roman" w:cs="Times New Roman"/>
              </w:rPr>
              <w:t>Inclination angle at reference time</w:t>
            </w:r>
            <w:r w:rsidRPr="00D47048">
              <w:rPr>
                <w:rFonts w:ascii="Times New Roman" w:eastAsia="MS Gothic" w:hAnsi="Times New Roman" w:cs="Times New Roman"/>
              </w:rPr>
              <w:t>（</w:t>
            </w:r>
            <w:r w:rsidRPr="00D47048">
              <w:rPr>
                <w:rFonts w:ascii="Times New Roman" w:eastAsia="Calibri" w:hAnsi="Times New Roman" w:cs="Times New Roman"/>
              </w:rPr>
              <w:t>inclination</w:t>
            </w:r>
            <w:r w:rsidRPr="00D47048">
              <w:rPr>
                <w:rFonts w:ascii="Times New Roman" w:eastAsia="MS Gothic" w:hAnsi="Times New Roman" w:cs="Times New Roman"/>
              </w:rPr>
              <w:t>）</w:t>
            </w:r>
          </w:p>
        </w:tc>
      </w:tr>
      <w:tr w:rsidR="00E47DDB" w:rsidRPr="00D47048" w:rsidTr="00E86F59">
        <w:trPr>
          <w:jc w:val="center"/>
        </w:trPr>
        <w:tc>
          <w:tcPr>
            <w:tcW w:w="1494" w:type="dxa"/>
            <w:vMerge/>
            <w:shd w:val="clear" w:color="auto" w:fill="auto"/>
          </w:tcPr>
          <w:p w:rsidR="00E47DDB" w:rsidRPr="00D47048" w:rsidRDefault="00E47DDB" w:rsidP="00E86F59">
            <w:pPr>
              <w:pStyle w:val="TAL"/>
              <w:ind w:firstLine="840"/>
              <w:rPr>
                <w:rFonts w:ascii="Times New Roman" w:hAnsi="Times New Roman" w:cs="Times New Roman"/>
              </w:rPr>
            </w:pPr>
          </w:p>
        </w:tc>
        <w:tc>
          <w:tcPr>
            <w:tcW w:w="1527" w:type="dxa"/>
            <w:shd w:val="clear" w:color="auto" w:fill="auto"/>
          </w:tcPr>
          <w:p w:rsidR="00E47DDB" w:rsidRPr="00D47048" w:rsidRDefault="001A75C4" w:rsidP="00E86F59">
            <w:pPr>
              <w:pStyle w:val="TAL"/>
              <w:ind w:firstLine="840"/>
              <w:rPr>
                <w:rFonts w:ascii="Times New Roman" w:eastAsia="Calibri" w:hAnsi="Times New Roman" w:cs="Times New Roman"/>
              </w:rPr>
            </w:pPr>
            <m:oMathPara>
              <m:oMath>
                <m:sSub>
                  <m:sSubPr>
                    <m:ctrlPr>
                      <w:rPr>
                        <w:rFonts w:ascii="Cambria Math" w:hAnsi="Cambria Math" w:cs="Times New Roman"/>
                      </w:rPr>
                    </m:ctrlPr>
                  </m:sSubPr>
                  <m:e>
                    <m:r>
                      <m:rPr>
                        <m:sty m:val="p"/>
                      </m:rPr>
                      <w:rPr>
                        <w:rFonts w:ascii="Cambria Math" w:hAnsi="Cambria Math" w:cs="Times New Roman"/>
                      </w:rPr>
                      <m:t>Ω</m:t>
                    </m:r>
                  </m:e>
                  <m:sub>
                    <m:r>
                      <w:rPr>
                        <w:rFonts w:ascii="Cambria Math" w:hAnsi="Cambria Math" w:cs="Times New Roman"/>
                      </w:rPr>
                      <m:t>0</m:t>
                    </m:r>
                  </m:sub>
                </m:sSub>
              </m:oMath>
            </m:oMathPara>
          </w:p>
        </w:tc>
        <w:tc>
          <w:tcPr>
            <w:tcW w:w="6329" w:type="dxa"/>
            <w:shd w:val="clear" w:color="auto" w:fill="auto"/>
          </w:tcPr>
          <w:p w:rsidR="00E47DDB" w:rsidRPr="00D47048" w:rsidRDefault="00E47DDB" w:rsidP="00E86F59">
            <w:pPr>
              <w:pStyle w:val="TAL"/>
              <w:ind w:firstLine="840"/>
              <w:rPr>
                <w:rFonts w:ascii="Times New Roman" w:eastAsia="Calibri" w:hAnsi="Times New Roman" w:cs="Times New Roman"/>
              </w:rPr>
            </w:pPr>
            <w:r w:rsidRPr="00D47048">
              <w:rPr>
                <w:rFonts w:ascii="Times New Roman" w:eastAsia="Calibri" w:hAnsi="Times New Roman" w:cs="Times New Roman"/>
              </w:rPr>
              <w:t>Longitude of ascending node of orbit plane</w:t>
            </w:r>
            <w:r w:rsidRPr="00D47048">
              <w:rPr>
                <w:rFonts w:ascii="Times New Roman" w:eastAsia="MS Gothic" w:hAnsi="Times New Roman" w:cs="Times New Roman"/>
              </w:rPr>
              <w:t>（</w:t>
            </w:r>
            <w:r w:rsidRPr="00D47048">
              <w:rPr>
                <w:rFonts w:ascii="Times New Roman" w:eastAsia="Calibri" w:hAnsi="Times New Roman" w:cs="Times New Roman"/>
              </w:rPr>
              <w:t>right ascension of the ascending node</w:t>
            </w:r>
            <w:r w:rsidRPr="00D47048">
              <w:rPr>
                <w:rFonts w:ascii="Times New Roman" w:eastAsia="MS Gothic" w:hAnsi="Times New Roman" w:cs="Times New Roman"/>
              </w:rPr>
              <w:t>）</w:t>
            </w:r>
            <w:bookmarkStart w:id="3" w:name="_GoBack"/>
            <w:bookmarkEnd w:id="3"/>
          </w:p>
        </w:tc>
      </w:tr>
      <w:tr w:rsidR="00E47DDB" w:rsidRPr="00D47048" w:rsidTr="00E86F59">
        <w:trPr>
          <w:jc w:val="center"/>
        </w:trPr>
        <w:tc>
          <w:tcPr>
            <w:tcW w:w="1494" w:type="dxa"/>
            <w:vMerge/>
            <w:shd w:val="clear" w:color="auto" w:fill="auto"/>
          </w:tcPr>
          <w:p w:rsidR="00E47DDB" w:rsidRPr="00D47048" w:rsidRDefault="00E47DDB" w:rsidP="00E86F59">
            <w:pPr>
              <w:pStyle w:val="TAL"/>
              <w:ind w:firstLine="840"/>
              <w:rPr>
                <w:rFonts w:ascii="Times New Roman" w:eastAsia="Calibri" w:hAnsi="Times New Roman" w:cs="Times New Roman"/>
              </w:rPr>
            </w:pPr>
          </w:p>
        </w:tc>
        <w:tc>
          <w:tcPr>
            <w:tcW w:w="1527" w:type="dxa"/>
            <w:shd w:val="clear" w:color="auto" w:fill="auto"/>
          </w:tcPr>
          <w:p w:rsidR="00E47DDB" w:rsidRPr="00D47048" w:rsidRDefault="00E47DDB" w:rsidP="00E86F59">
            <w:pPr>
              <w:pStyle w:val="TAL"/>
              <w:ind w:firstLine="840"/>
              <w:rPr>
                <w:rFonts w:ascii="Times New Roman" w:eastAsia="Calibri" w:hAnsi="Times New Roman" w:cs="Times New Roman"/>
              </w:rPr>
            </w:pPr>
            <m:oMathPara>
              <m:oMath>
                <m:r>
                  <m:rPr>
                    <m:sty m:val="p"/>
                  </m:rPr>
                  <w:rPr>
                    <w:rFonts w:ascii="Cambria Math" w:hAnsi="Cambria Math" w:cs="Times New Roman"/>
                  </w:rPr>
                  <m:t>ω</m:t>
                </m:r>
              </m:oMath>
            </m:oMathPara>
          </w:p>
        </w:tc>
        <w:tc>
          <w:tcPr>
            <w:tcW w:w="6329" w:type="dxa"/>
            <w:shd w:val="clear" w:color="auto" w:fill="auto"/>
          </w:tcPr>
          <w:p w:rsidR="00E47DDB" w:rsidRPr="00D47048" w:rsidRDefault="00E47DDB" w:rsidP="00E86F59">
            <w:pPr>
              <w:pStyle w:val="TAL"/>
              <w:ind w:firstLine="840"/>
              <w:rPr>
                <w:rFonts w:ascii="Times New Roman" w:eastAsia="Calibri" w:hAnsi="Times New Roman" w:cs="Times New Roman"/>
              </w:rPr>
            </w:pPr>
            <w:r w:rsidRPr="00D47048">
              <w:rPr>
                <w:rFonts w:ascii="Times New Roman" w:eastAsia="Calibri" w:hAnsi="Times New Roman" w:cs="Times New Roman"/>
              </w:rPr>
              <w:t>Argument of perigee</w:t>
            </w:r>
            <w:r w:rsidRPr="00D47048">
              <w:rPr>
                <w:rFonts w:ascii="Times New Roman" w:eastAsia="MS Gothic" w:hAnsi="Times New Roman" w:cs="Times New Roman"/>
              </w:rPr>
              <w:t>（</w:t>
            </w:r>
            <w:r w:rsidRPr="00D47048">
              <w:rPr>
                <w:rFonts w:ascii="Times New Roman" w:eastAsia="Calibri" w:hAnsi="Times New Roman" w:cs="Times New Roman"/>
              </w:rPr>
              <w:t xml:space="preserve">argument of </w:t>
            </w:r>
            <w:proofErr w:type="spellStart"/>
            <w:r w:rsidRPr="00D47048">
              <w:rPr>
                <w:rFonts w:ascii="Times New Roman" w:eastAsia="Calibri" w:hAnsi="Times New Roman" w:cs="Times New Roman"/>
              </w:rPr>
              <w:t>periapsis</w:t>
            </w:r>
            <w:proofErr w:type="spellEnd"/>
            <w:r w:rsidRPr="00D47048">
              <w:rPr>
                <w:rFonts w:ascii="Times New Roman" w:eastAsia="MS Gothic" w:hAnsi="Times New Roman" w:cs="Times New Roman"/>
              </w:rPr>
              <w:t>）</w:t>
            </w:r>
          </w:p>
        </w:tc>
      </w:tr>
      <w:tr w:rsidR="00E47DDB" w:rsidRPr="00D47048" w:rsidTr="00E86F59">
        <w:trPr>
          <w:jc w:val="center"/>
        </w:trPr>
        <w:tc>
          <w:tcPr>
            <w:tcW w:w="1494" w:type="dxa"/>
            <w:vMerge w:val="restart"/>
            <w:shd w:val="clear" w:color="auto" w:fill="auto"/>
          </w:tcPr>
          <w:p w:rsidR="00E47DDB" w:rsidRPr="00D47048" w:rsidRDefault="00E47DDB" w:rsidP="00D47048">
            <w:pPr>
              <w:pStyle w:val="TAL"/>
              <w:rPr>
                <w:rFonts w:ascii="Times New Roman" w:hAnsi="Times New Roman" w:cs="Times New Roman"/>
              </w:rPr>
            </w:pPr>
            <w:r w:rsidRPr="00D47048">
              <w:rPr>
                <w:rFonts w:ascii="Times New Roman" w:hAnsi="Times New Roman" w:cs="Times New Roman"/>
              </w:rPr>
              <w:t>Satellite level parameters</w:t>
            </w:r>
          </w:p>
        </w:tc>
        <w:tc>
          <w:tcPr>
            <w:tcW w:w="1527" w:type="dxa"/>
            <w:shd w:val="clear" w:color="auto" w:fill="auto"/>
          </w:tcPr>
          <w:p w:rsidR="00E47DDB" w:rsidRPr="00D47048" w:rsidRDefault="001A75C4" w:rsidP="00E86F59">
            <w:pPr>
              <w:pStyle w:val="TAL"/>
              <w:ind w:firstLine="840"/>
              <w:rPr>
                <w:rFonts w:ascii="Times New Roman" w:eastAsia="Calibri" w:hAnsi="Times New Roman" w:cs="Times New Roman"/>
              </w:rPr>
            </w:pPr>
            <m:oMathPara>
              <m:oMath>
                <m:sSub>
                  <m:sSubPr>
                    <m:ctrlPr>
                      <w:rPr>
                        <w:rFonts w:ascii="Cambria Math" w:hAnsi="Cambria Math" w:cs="Times New Roman"/>
                      </w:rPr>
                    </m:ctrlPr>
                  </m:sSubPr>
                  <m:e>
                    <m:r>
                      <w:rPr>
                        <w:rFonts w:ascii="Cambria Math" w:hAnsi="Cambria Math" w:cs="Times New Roman"/>
                      </w:rPr>
                      <m:t>M</m:t>
                    </m:r>
                  </m:e>
                  <m:sub>
                    <m:r>
                      <w:rPr>
                        <w:rFonts w:ascii="Cambria Math" w:hAnsi="Cambria Math" w:cs="Times New Roman"/>
                      </w:rPr>
                      <m:t>0</m:t>
                    </m:r>
                  </m:sub>
                </m:sSub>
              </m:oMath>
            </m:oMathPara>
          </w:p>
        </w:tc>
        <w:tc>
          <w:tcPr>
            <w:tcW w:w="6329" w:type="dxa"/>
            <w:shd w:val="clear" w:color="auto" w:fill="auto"/>
          </w:tcPr>
          <w:p w:rsidR="00E47DDB" w:rsidRPr="00D47048" w:rsidRDefault="00E47DDB" w:rsidP="00E86F59">
            <w:pPr>
              <w:pStyle w:val="TAL"/>
              <w:ind w:firstLine="840"/>
              <w:rPr>
                <w:rFonts w:ascii="Times New Roman" w:eastAsia="Calibri" w:hAnsi="Times New Roman" w:cs="Times New Roman"/>
              </w:rPr>
            </w:pPr>
            <w:r w:rsidRPr="00D47048">
              <w:rPr>
                <w:rFonts w:ascii="Times New Roman" w:eastAsia="Calibri" w:hAnsi="Times New Roman" w:cs="Times New Roman"/>
              </w:rPr>
              <w:t>Mean anomaly at reference time</w:t>
            </w:r>
            <w:r w:rsidRPr="00D47048">
              <w:rPr>
                <w:rFonts w:ascii="Times New Roman" w:eastAsia="MS Gothic" w:hAnsi="Times New Roman" w:cs="Times New Roman"/>
              </w:rPr>
              <w:t>（</w:t>
            </w:r>
            <w:r w:rsidRPr="00D47048">
              <w:rPr>
                <w:rFonts w:ascii="Times New Roman" w:eastAsia="Calibri" w:hAnsi="Times New Roman" w:cs="Times New Roman"/>
              </w:rPr>
              <w:t>true anomaly and a reference point in time</w:t>
            </w:r>
            <w:r w:rsidRPr="00D47048">
              <w:rPr>
                <w:rFonts w:ascii="Times New Roman" w:eastAsia="MS Gothic" w:hAnsi="Times New Roman" w:cs="Times New Roman"/>
              </w:rPr>
              <w:t>）</w:t>
            </w:r>
          </w:p>
        </w:tc>
      </w:tr>
      <w:tr w:rsidR="00E47DDB" w:rsidRPr="00D47048" w:rsidTr="00E86F59">
        <w:trPr>
          <w:jc w:val="center"/>
        </w:trPr>
        <w:tc>
          <w:tcPr>
            <w:tcW w:w="1494" w:type="dxa"/>
            <w:vMerge/>
            <w:shd w:val="clear" w:color="auto" w:fill="auto"/>
          </w:tcPr>
          <w:p w:rsidR="00E47DDB" w:rsidRPr="00D47048" w:rsidRDefault="00E47DDB" w:rsidP="00E86F59">
            <w:pPr>
              <w:pStyle w:val="TAL"/>
              <w:ind w:firstLine="840"/>
              <w:rPr>
                <w:rFonts w:ascii="Times New Roman" w:eastAsia="Calibri" w:hAnsi="Times New Roman" w:cs="Times New Roman"/>
              </w:rPr>
            </w:pPr>
          </w:p>
        </w:tc>
        <w:tc>
          <w:tcPr>
            <w:tcW w:w="1527" w:type="dxa"/>
            <w:shd w:val="clear" w:color="auto" w:fill="auto"/>
          </w:tcPr>
          <w:p w:rsidR="00E47DDB" w:rsidRPr="00D47048" w:rsidRDefault="001A75C4" w:rsidP="00E86F59">
            <w:pPr>
              <w:pStyle w:val="TAL"/>
              <w:ind w:firstLine="840"/>
              <w:rPr>
                <w:rFonts w:ascii="Times New Roman" w:eastAsia="Calibri" w:hAnsi="Times New Roman" w:cs="Times New Roman"/>
              </w:rPr>
            </w:pPr>
            <m:oMathPara>
              <m:oMath>
                <m:sSub>
                  <m:sSubPr>
                    <m:ctrlPr>
                      <w:rPr>
                        <w:rFonts w:ascii="Cambria Math" w:hAnsi="Cambria Math" w:cs="Times New Roman"/>
                      </w:rPr>
                    </m:ctrlPr>
                  </m:sSubPr>
                  <m:e>
                    <m:r>
                      <w:rPr>
                        <w:rFonts w:ascii="Cambria Math" w:hAnsi="Cambria Math" w:cs="Times New Roman"/>
                      </w:rPr>
                      <m:t>t</m:t>
                    </m:r>
                  </m:e>
                  <m:sub>
                    <m:r>
                      <w:rPr>
                        <w:rFonts w:ascii="Cambria Math" w:hAnsi="Cambria Math" w:cs="Times New Roman"/>
                      </w:rPr>
                      <m:t>0e</m:t>
                    </m:r>
                  </m:sub>
                </m:sSub>
              </m:oMath>
            </m:oMathPara>
          </w:p>
        </w:tc>
        <w:tc>
          <w:tcPr>
            <w:tcW w:w="6329" w:type="dxa"/>
            <w:shd w:val="clear" w:color="auto" w:fill="auto"/>
          </w:tcPr>
          <w:p w:rsidR="00E47DDB" w:rsidRPr="00D47048" w:rsidRDefault="00E47DDB" w:rsidP="00E86F59">
            <w:pPr>
              <w:pStyle w:val="TAL"/>
              <w:ind w:firstLine="840"/>
              <w:rPr>
                <w:rFonts w:ascii="Times New Roman" w:eastAsia="Calibri" w:hAnsi="Times New Roman" w:cs="Times New Roman"/>
              </w:rPr>
            </w:pPr>
            <w:r w:rsidRPr="00D47048">
              <w:rPr>
                <w:rFonts w:ascii="Times New Roman" w:eastAsia="Calibri" w:hAnsi="Times New Roman" w:cs="Times New Roman"/>
              </w:rPr>
              <w:t>Ephemeris reference time</w:t>
            </w:r>
            <w:r w:rsidRPr="00D47048">
              <w:rPr>
                <w:rFonts w:ascii="Times New Roman" w:eastAsia="MS Gothic" w:hAnsi="Times New Roman" w:cs="Times New Roman"/>
              </w:rPr>
              <w:t>（</w:t>
            </w:r>
            <w:r w:rsidRPr="00D47048">
              <w:rPr>
                <w:rFonts w:ascii="Times New Roman" w:eastAsia="Calibri" w:hAnsi="Times New Roman" w:cs="Times New Roman"/>
              </w:rPr>
              <w:t>the epoch</w:t>
            </w:r>
            <w:r w:rsidRPr="00D47048">
              <w:rPr>
                <w:rFonts w:ascii="Times New Roman" w:eastAsia="MS Gothic" w:hAnsi="Times New Roman" w:cs="Times New Roman"/>
              </w:rPr>
              <w:t>）</w:t>
            </w:r>
          </w:p>
        </w:tc>
      </w:tr>
    </w:tbl>
    <w:p w:rsidR="00B03252" w:rsidRPr="00B03252" w:rsidRDefault="00141772" w:rsidP="00B03252">
      <w:pPr>
        <w:rPr>
          <w:sz w:val="20"/>
          <w:szCs w:val="20"/>
          <w:shd w:val="clear" w:color="auto" w:fill="FFFFFF"/>
        </w:rPr>
      </w:pPr>
      <w:r w:rsidRPr="00B03252">
        <w:rPr>
          <w:rFonts w:hint="eastAsia"/>
          <w:sz w:val="20"/>
          <w:szCs w:val="20"/>
          <w:shd w:val="clear" w:color="auto" w:fill="FFFFFF"/>
        </w:rPr>
        <w:t xml:space="preserve">With regards to provision of the </w:t>
      </w:r>
      <w:r w:rsidRPr="00B03252">
        <w:rPr>
          <w:sz w:val="20"/>
          <w:szCs w:val="20"/>
          <w:shd w:val="clear" w:color="auto" w:fill="FFFFFF"/>
        </w:rPr>
        <w:t>ephemeris data, the following options can be considered.</w:t>
      </w:r>
    </w:p>
    <w:p w:rsidR="00E12A4C" w:rsidRPr="00370E80" w:rsidRDefault="00B03252" w:rsidP="00370E80">
      <w:pPr>
        <w:pStyle w:val="ListParagraph"/>
        <w:numPr>
          <w:ilvl w:val="0"/>
          <w:numId w:val="9"/>
        </w:numPr>
        <w:ind w:firstLineChars="0"/>
        <w:rPr>
          <w:sz w:val="20"/>
          <w:szCs w:val="20"/>
          <w:shd w:val="clear" w:color="auto" w:fill="FFFFFF"/>
        </w:rPr>
      </w:pPr>
      <w:r w:rsidRPr="00370E80">
        <w:rPr>
          <w:rFonts w:hint="eastAsia"/>
          <w:sz w:val="20"/>
          <w:szCs w:val="20"/>
          <w:shd w:val="clear" w:color="auto" w:fill="FFFFFF"/>
        </w:rPr>
        <w:t>Option</w:t>
      </w:r>
      <w:r w:rsidRPr="00370E80">
        <w:rPr>
          <w:sz w:val="20"/>
          <w:szCs w:val="20"/>
          <w:shd w:val="clear" w:color="auto" w:fill="FFFFFF"/>
        </w:rPr>
        <w:t xml:space="preserve"> </w:t>
      </w:r>
      <w:r w:rsidRPr="00370E80">
        <w:rPr>
          <w:rFonts w:hint="eastAsia"/>
          <w:sz w:val="20"/>
          <w:szCs w:val="20"/>
          <w:shd w:val="clear" w:color="auto" w:fill="FFFFFF"/>
        </w:rPr>
        <w:t>1</w:t>
      </w:r>
      <w:r w:rsidRPr="00370E80">
        <w:rPr>
          <w:sz w:val="20"/>
          <w:szCs w:val="20"/>
          <w:shd w:val="clear" w:color="auto" w:fill="FFFFFF"/>
        </w:rPr>
        <w:t>: Broadcast the orbital plane parameters and the satellite level parameters</w:t>
      </w:r>
      <w:r w:rsidR="0061700F">
        <w:rPr>
          <w:sz w:val="20"/>
          <w:szCs w:val="20"/>
          <w:shd w:val="clear" w:color="auto" w:fill="FFFFFF"/>
        </w:rPr>
        <w:t xml:space="preserve"> for the serving satellite and </w:t>
      </w:r>
      <w:r w:rsidR="0061700F">
        <w:rPr>
          <w:sz w:val="20"/>
          <w:szCs w:val="20"/>
          <w:shd w:val="clear" w:color="auto" w:fill="FFFFFF"/>
        </w:rPr>
        <w:lastRenderedPageBreak/>
        <w:t>neighbor satellites</w:t>
      </w:r>
      <w:r w:rsidR="00AD5EB1">
        <w:rPr>
          <w:sz w:val="20"/>
          <w:szCs w:val="20"/>
          <w:shd w:val="clear" w:color="auto" w:fill="FFFFFF"/>
        </w:rPr>
        <w:t xml:space="preserve"> in system information.</w:t>
      </w:r>
    </w:p>
    <w:p w:rsidR="00B03252" w:rsidRPr="00370E80" w:rsidRDefault="00E12A4C" w:rsidP="00370E80">
      <w:pPr>
        <w:pStyle w:val="ListParagraph"/>
        <w:numPr>
          <w:ilvl w:val="0"/>
          <w:numId w:val="9"/>
        </w:numPr>
        <w:ind w:firstLineChars="0"/>
        <w:rPr>
          <w:sz w:val="20"/>
          <w:szCs w:val="20"/>
          <w:shd w:val="clear" w:color="auto" w:fill="FFFFFF"/>
        </w:rPr>
      </w:pPr>
      <w:r w:rsidRPr="00370E80">
        <w:rPr>
          <w:sz w:val="20"/>
          <w:szCs w:val="20"/>
          <w:shd w:val="clear" w:color="auto" w:fill="FFFFFF"/>
        </w:rPr>
        <w:t xml:space="preserve">Option 2: </w:t>
      </w:r>
      <w:r w:rsidR="00B03252" w:rsidRPr="00370E80">
        <w:rPr>
          <w:sz w:val="20"/>
          <w:szCs w:val="20"/>
          <w:shd w:val="clear" w:color="auto" w:fill="FFFFFF"/>
        </w:rPr>
        <w:t>The or</w:t>
      </w:r>
      <w:r w:rsidR="009F2D46">
        <w:rPr>
          <w:sz w:val="20"/>
          <w:szCs w:val="20"/>
          <w:shd w:val="clear" w:color="auto" w:fill="FFFFFF"/>
        </w:rPr>
        <w:t>bi</w:t>
      </w:r>
      <w:r w:rsidR="00C657C9">
        <w:rPr>
          <w:sz w:val="20"/>
          <w:szCs w:val="20"/>
          <w:shd w:val="clear" w:color="auto" w:fill="FFFFFF"/>
        </w:rPr>
        <w:t>tal plane parameters of all the satellites that may serve UE are pre-provisioned while the satellite level parameters of the serving and neighbor satellites are broadcast in system information.</w:t>
      </w:r>
    </w:p>
    <w:p w:rsidR="005E5573" w:rsidRPr="00370E80" w:rsidRDefault="00E12A4C" w:rsidP="00370E80">
      <w:pPr>
        <w:pStyle w:val="ListParagraph"/>
        <w:numPr>
          <w:ilvl w:val="0"/>
          <w:numId w:val="9"/>
        </w:numPr>
        <w:ind w:firstLineChars="0"/>
        <w:rPr>
          <w:sz w:val="20"/>
          <w:szCs w:val="20"/>
          <w:shd w:val="clear" w:color="auto" w:fill="FFFFFF"/>
        </w:rPr>
      </w:pPr>
      <w:r w:rsidRPr="00370E80">
        <w:rPr>
          <w:rFonts w:hint="eastAsia"/>
          <w:sz w:val="20"/>
          <w:szCs w:val="20"/>
          <w:shd w:val="clear" w:color="auto" w:fill="FFFFFF"/>
        </w:rPr>
        <w:t>Option</w:t>
      </w:r>
      <w:r w:rsidRPr="00370E80">
        <w:rPr>
          <w:sz w:val="20"/>
          <w:szCs w:val="20"/>
          <w:shd w:val="clear" w:color="auto" w:fill="FFFFFF"/>
        </w:rPr>
        <w:t xml:space="preserve"> 3:</w:t>
      </w:r>
      <w:r w:rsidRPr="00370E80">
        <w:rPr>
          <w:rFonts w:hint="eastAsia"/>
          <w:sz w:val="20"/>
          <w:szCs w:val="20"/>
          <w:shd w:val="clear" w:color="auto" w:fill="FFFFFF"/>
        </w:rPr>
        <w:t xml:space="preserve"> </w:t>
      </w:r>
      <w:r w:rsidR="00B03252" w:rsidRPr="00370E80">
        <w:rPr>
          <w:sz w:val="20"/>
          <w:szCs w:val="20"/>
          <w:shd w:val="clear" w:color="auto" w:fill="FFFFFF"/>
        </w:rPr>
        <w:t xml:space="preserve">The orbital plane parameters and the satellite level parameters </w:t>
      </w:r>
      <w:r w:rsidR="002035B4">
        <w:rPr>
          <w:sz w:val="20"/>
          <w:szCs w:val="20"/>
          <w:shd w:val="clear" w:color="auto" w:fill="FFFFFF"/>
        </w:rPr>
        <w:t xml:space="preserve">for all the satellites that may serve the UE </w:t>
      </w:r>
      <w:r w:rsidR="00B03252" w:rsidRPr="00370E80">
        <w:rPr>
          <w:sz w:val="20"/>
          <w:szCs w:val="20"/>
          <w:shd w:val="clear" w:color="auto" w:fill="FFFFFF"/>
        </w:rPr>
        <w:t>are both pre-configured in</w:t>
      </w:r>
      <w:r w:rsidRPr="00370E80">
        <w:rPr>
          <w:sz w:val="20"/>
          <w:szCs w:val="20"/>
          <w:shd w:val="clear" w:color="auto" w:fill="FFFFFF"/>
        </w:rPr>
        <w:t xml:space="preserve"> </w:t>
      </w:r>
      <w:r w:rsidR="00B03252" w:rsidRPr="00370E80">
        <w:rPr>
          <w:sz w:val="20"/>
          <w:szCs w:val="20"/>
          <w:shd w:val="clear" w:color="auto" w:fill="FFFFFF"/>
        </w:rPr>
        <w:t xml:space="preserve">UE </w:t>
      </w:r>
      <w:r w:rsidR="002035B4">
        <w:rPr>
          <w:sz w:val="20"/>
          <w:szCs w:val="20"/>
          <w:shd w:val="clear" w:color="auto" w:fill="FFFFFF"/>
        </w:rPr>
        <w:t xml:space="preserve">and each satellite ephemeris is assigned with an index. The index of the serving satellite and </w:t>
      </w:r>
      <w:r w:rsidR="00BC1A92">
        <w:rPr>
          <w:sz w:val="20"/>
          <w:szCs w:val="20"/>
          <w:shd w:val="clear" w:color="auto" w:fill="FFFFFF"/>
        </w:rPr>
        <w:t>neighbor satellite is broadcast in system information.</w:t>
      </w:r>
    </w:p>
    <w:p w:rsidR="004C355B" w:rsidRDefault="00334858">
      <w:pPr>
        <w:rPr>
          <w:sz w:val="20"/>
          <w:szCs w:val="20"/>
          <w:shd w:val="clear" w:color="auto" w:fill="FFFFFF"/>
        </w:rPr>
      </w:pPr>
      <w:r>
        <w:rPr>
          <w:rFonts w:hint="eastAsia"/>
          <w:sz w:val="20"/>
          <w:szCs w:val="20"/>
          <w:shd w:val="clear" w:color="auto" w:fill="FFFFFF"/>
        </w:rPr>
        <w:t xml:space="preserve">Option 2 and 3 are </w:t>
      </w:r>
      <w:r>
        <w:rPr>
          <w:sz w:val="20"/>
          <w:szCs w:val="20"/>
          <w:shd w:val="clear" w:color="auto" w:fill="FFFFFF"/>
        </w:rPr>
        <w:t>beneficial</w:t>
      </w:r>
      <w:r>
        <w:rPr>
          <w:rFonts w:hint="eastAsia"/>
          <w:sz w:val="20"/>
          <w:szCs w:val="20"/>
          <w:shd w:val="clear" w:color="auto" w:fill="FFFFFF"/>
        </w:rPr>
        <w:t xml:space="preserve"> </w:t>
      </w:r>
      <w:r>
        <w:rPr>
          <w:sz w:val="20"/>
          <w:szCs w:val="20"/>
          <w:shd w:val="clear" w:color="auto" w:fill="FFFFFF"/>
        </w:rPr>
        <w:t xml:space="preserve">when UE is searching for the first NTN cell as UE can use the stored satellite location information or at least the </w:t>
      </w:r>
      <w:r w:rsidRPr="00370E80">
        <w:rPr>
          <w:sz w:val="20"/>
          <w:szCs w:val="20"/>
          <w:shd w:val="clear" w:color="auto" w:fill="FFFFFF"/>
        </w:rPr>
        <w:t>or</w:t>
      </w:r>
      <w:r>
        <w:rPr>
          <w:sz w:val="20"/>
          <w:szCs w:val="20"/>
          <w:shd w:val="clear" w:color="auto" w:fill="FFFFFF"/>
        </w:rPr>
        <w:t>bital plane information to fasten the cell search.</w:t>
      </w:r>
      <w:r w:rsidR="00135E30">
        <w:rPr>
          <w:sz w:val="20"/>
          <w:szCs w:val="20"/>
          <w:shd w:val="clear" w:color="auto" w:fill="FFFFFF"/>
        </w:rPr>
        <w:t xml:space="preserve"> Option 3 provides more information about the satellite l</w:t>
      </w:r>
      <w:r w:rsidR="00CE6624">
        <w:rPr>
          <w:sz w:val="20"/>
          <w:szCs w:val="20"/>
          <w:shd w:val="clear" w:color="auto" w:fill="FFFFFF"/>
        </w:rPr>
        <w:t xml:space="preserve">ocation </w:t>
      </w:r>
      <w:r w:rsidR="00CC58E1">
        <w:rPr>
          <w:sz w:val="20"/>
          <w:szCs w:val="20"/>
          <w:shd w:val="clear" w:color="auto" w:fill="FFFFFF"/>
        </w:rPr>
        <w:t>which is helpful in cell search and initial access and requires less s</w:t>
      </w:r>
      <w:r w:rsidR="00CE6624">
        <w:rPr>
          <w:sz w:val="20"/>
          <w:szCs w:val="20"/>
          <w:shd w:val="clear" w:color="auto" w:fill="FFFFFF"/>
        </w:rPr>
        <w:t>ignaling overhead</w:t>
      </w:r>
      <w:r w:rsidR="002339C1">
        <w:rPr>
          <w:sz w:val="20"/>
          <w:szCs w:val="20"/>
          <w:shd w:val="clear" w:color="auto" w:fill="FFFFFF"/>
        </w:rPr>
        <w:t xml:space="preserve"> in system information. Also, considering that the satellite ephemeris data is a relatively fixed data after the </w:t>
      </w:r>
      <w:r w:rsidR="00CC58E1">
        <w:rPr>
          <w:sz w:val="20"/>
          <w:szCs w:val="20"/>
          <w:shd w:val="clear" w:color="auto" w:fill="FFFFFF"/>
        </w:rPr>
        <w:t>satellite is launched and the communication system is built, pre-provision of the detailed satellite ephemeris data</w:t>
      </w:r>
      <w:r w:rsidR="00BD1A5F">
        <w:rPr>
          <w:sz w:val="20"/>
          <w:szCs w:val="20"/>
          <w:shd w:val="clear" w:color="auto" w:fill="FFFFFF"/>
        </w:rPr>
        <w:t xml:space="preserve"> in UE would be feasible and </w:t>
      </w:r>
      <w:r w:rsidR="004046D6">
        <w:rPr>
          <w:sz w:val="20"/>
          <w:szCs w:val="20"/>
          <w:shd w:val="clear" w:color="auto" w:fill="FFFFFF"/>
        </w:rPr>
        <w:t>the ephemeris data</w:t>
      </w:r>
      <w:r w:rsidR="00BD1A5F">
        <w:rPr>
          <w:sz w:val="20"/>
          <w:szCs w:val="20"/>
          <w:shd w:val="clear" w:color="auto" w:fill="FFFFFF"/>
        </w:rPr>
        <w:t xml:space="preserve"> can be updated via NAS signaling.</w:t>
      </w:r>
    </w:p>
    <w:p w:rsidR="00856A12" w:rsidRPr="0026554F" w:rsidRDefault="00856A12" w:rsidP="00856A12">
      <w:pPr>
        <w:pStyle w:val="NormalWeb"/>
        <w:spacing w:before="0" w:beforeAutospacing="0" w:after="0" w:afterAutospacing="0" w:line="360" w:lineRule="atLeast"/>
        <w:rPr>
          <w:rFonts w:eastAsiaTheme="minorEastAsia"/>
          <w:b/>
          <w:bCs/>
          <w:sz w:val="20"/>
          <w:szCs w:val="20"/>
          <w:shd w:val="clear" w:color="auto" w:fill="FFFFFF"/>
          <w:lang w:val="en-US" w:eastAsia="zh-CN"/>
        </w:rPr>
      </w:pPr>
      <w:r>
        <w:rPr>
          <w:rFonts w:hint="eastAsia"/>
          <w:b/>
          <w:bCs/>
          <w:sz w:val="20"/>
          <w:szCs w:val="20"/>
          <w:shd w:val="clear" w:color="auto" w:fill="FFFFFF"/>
          <w:lang w:val="en-US" w:eastAsia="zh-CN"/>
        </w:rPr>
        <w:t xml:space="preserve">Proposal </w:t>
      </w:r>
      <w:r>
        <w:rPr>
          <w:b/>
          <w:bCs/>
          <w:sz w:val="20"/>
          <w:szCs w:val="20"/>
          <w:shd w:val="clear" w:color="auto" w:fill="FFFFFF"/>
          <w:lang w:val="en-US" w:eastAsia="zh-CN"/>
        </w:rPr>
        <w:t>4:</w:t>
      </w:r>
      <w:r w:rsidR="009636FE">
        <w:rPr>
          <w:rFonts w:hint="eastAsia"/>
          <w:b/>
          <w:bCs/>
          <w:sz w:val="20"/>
          <w:szCs w:val="20"/>
          <w:shd w:val="clear" w:color="auto" w:fill="FFFFFF"/>
          <w:lang w:val="en-US" w:eastAsia="zh-CN"/>
        </w:rPr>
        <w:t xml:space="preserve"> </w:t>
      </w:r>
      <w:r w:rsidR="009636FE" w:rsidRPr="009636FE">
        <w:rPr>
          <w:b/>
          <w:bCs/>
          <w:sz w:val="20"/>
          <w:szCs w:val="20"/>
          <w:shd w:val="clear" w:color="auto" w:fill="FFFFFF"/>
          <w:lang w:val="en-US" w:eastAsia="zh-CN"/>
        </w:rPr>
        <w:t>The orbital plane parameters and the satellite level parameters for satellites that may serve UE are pre-configured in UE and each satellite ephemeris is assigned with an index. The index of the serving satellite and neighbor</w:t>
      </w:r>
      <w:r w:rsidR="009636FE">
        <w:rPr>
          <w:b/>
          <w:bCs/>
          <w:sz w:val="20"/>
          <w:szCs w:val="20"/>
          <w:shd w:val="clear" w:color="auto" w:fill="FFFFFF"/>
          <w:lang w:val="en-US" w:eastAsia="zh-CN"/>
        </w:rPr>
        <w:t>ing</w:t>
      </w:r>
      <w:r w:rsidR="009636FE" w:rsidRPr="009636FE">
        <w:rPr>
          <w:b/>
          <w:bCs/>
          <w:sz w:val="20"/>
          <w:szCs w:val="20"/>
          <w:shd w:val="clear" w:color="auto" w:fill="FFFFFF"/>
          <w:lang w:val="en-US" w:eastAsia="zh-CN"/>
        </w:rPr>
        <w:t xml:space="preserve"> satellite</w:t>
      </w:r>
      <w:r w:rsidR="009636FE">
        <w:rPr>
          <w:b/>
          <w:bCs/>
          <w:sz w:val="20"/>
          <w:szCs w:val="20"/>
          <w:shd w:val="clear" w:color="auto" w:fill="FFFFFF"/>
          <w:lang w:val="en-US" w:eastAsia="zh-CN"/>
        </w:rPr>
        <w:t>s</w:t>
      </w:r>
      <w:r w:rsidR="009636FE" w:rsidRPr="009636FE">
        <w:rPr>
          <w:b/>
          <w:bCs/>
          <w:sz w:val="20"/>
          <w:szCs w:val="20"/>
          <w:shd w:val="clear" w:color="auto" w:fill="FFFFFF"/>
          <w:lang w:val="en-US" w:eastAsia="zh-CN"/>
        </w:rPr>
        <w:t xml:space="preserve"> is broadcast </w:t>
      </w:r>
      <w:r w:rsidR="00283B4B">
        <w:rPr>
          <w:b/>
          <w:bCs/>
          <w:sz w:val="20"/>
          <w:szCs w:val="20"/>
          <w:shd w:val="clear" w:color="auto" w:fill="FFFFFF"/>
          <w:lang w:val="en-US" w:eastAsia="zh-CN"/>
        </w:rPr>
        <w:t xml:space="preserve">to UE </w:t>
      </w:r>
      <w:r w:rsidR="009636FE" w:rsidRPr="009636FE">
        <w:rPr>
          <w:b/>
          <w:bCs/>
          <w:sz w:val="20"/>
          <w:szCs w:val="20"/>
          <w:shd w:val="clear" w:color="auto" w:fill="FFFFFF"/>
          <w:lang w:val="en-US" w:eastAsia="zh-CN"/>
        </w:rPr>
        <w:t>in system information.</w:t>
      </w:r>
    </w:p>
    <w:bookmarkEnd w:id="2"/>
    <w:p w:rsidR="005E5573" w:rsidRDefault="00342EC6">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5E5573" w:rsidRDefault="00342EC6">
      <w:pPr>
        <w:rPr>
          <w:sz w:val="20"/>
          <w:szCs w:val="20"/>
        </w:rPr>
      </w:pPr>
      <w:r>
        <w:rPr>
          <w:rFonts w:hint="eastAsia"/>
          <w:sz w:val="20"/>
          <w:szCs w:val="20"/>
        </w:rPr>
        <w:t>With the above analysis, we have the following conclusions and proposals:</w:t>
      </w:r>
    </w:p>
    <w:p w:rsidR="005E5573" w:rsidRDefault="00342EC6">
      <w:pPr>
        <w:pStyle w:val="NormalWeb"/>
        <w:spacing w:before="0" w:beforeAutospacing="0" w:after="0" w:afterAutospacing="0" w:line="360" w:lineRule="atLeast"/>
        <w:rPr>
          <w:sz w:val="20"/>
          <w:szCs w:val="20"/>
          <w:u w:val="single"/>
          <w:shd w:val="clear" w:color="auto" w:fill="FFFFFF"/>
          <w:lang w:val="en-US" w:eastAsia="zh-CN"/>
        </w:rPr>
      </w:pPr>
      <w:r>
        <w:rPr>
          <w:rFonts w:hint="eastAsia"/>
          <w:sz w:val="20"/>
          <w:szCs w:val="20"/>
          <w:u w:val="single"/>
          <w:shd w:val="clear" w:color="auto" w:fill="FFFFFF"/>
          <w:lang w:val="en-US" w:eastAsia="zh-CN"/>
        </w:rPr>
        <w:t>General principle for cell (re) selection in NTN</w:t>
      </w:r>
    </w:p>
    <w:p w:rsidR="0072288C" w:rsidRDefault="00342EC6">
      <w:pPr>
        <w:pStyle w:val="NormalWeb"/>
        <w:spacing w:before="0" w:beforeAutospacing="0" w:after="0" w:afterAutospacing="0" w:line="360" w:lineRule="atLeast"/>
        <w:rPr>
          <w:rFonts w:eastAsiaTheme="minorEastAsia"/>
          <w:b/>
          <w:bCs/>
          <w:sz w:val="20"/>
          <w:szCs w:val="20"/>
          <w:shd w:val="clear" w:color="auto" w:fill="FFFFFF"/>
          <w:lang w:val="en-US" w:eastAsia="zh-CN"/>
        </w:rPr>
      </w:pPr>
      <w:r>
        <w:rPr>
          <w:rFonts w:hint="eastAsia"/>
          <w:b/>
          <w:bCs/>
          <w:sz w:val="20"/>
          <w:szCs w:val="20"/>
          <w:shd w:val="clear" w:color="auto" w:fill="FFFFFF"/>
          <w:lang w:val="en-US" w:eastAsia="zh-CN"/>
        </w:rPr>
        <w:t>Proposal 1: The cell selection following S-criterion and cell reselection following reselection priority and R-criterion in NR should be taken as a baseline in NTN.</w:t>
      </w:r>
    </w:p>
    <w:p w:rsidR="0072288C" w:rsidRPr="0072288C" w:rsidRDefault="0072288C">
      <w:pPr>
        <w:pStyle w:val="NormalWeb"/>
        <w:spacing w:before="0" w:beforeAutospacing="0" w:after="0" w:afterAutospacing="0" w:line="360" w:lineRule="atLeast"/>
        <w:rPr>
          <w:rFonts w:eastAsiaTheme="minorEastAsia"/>
          <w:b/>
          <w:bCs/>
          <w:sz w:val="20"/>
          <w:szCs w:val="20"/>
          <w:shd w:val="clear" w:color="auto" w:fill="FFFFFF"/>
          <w:lang w:val="en-US" w:eastAsia="zh-CN"/>
        </w:rPr>
      </w:pPr>
    </w:p>
    <w:p w:rsidR="005E5573" w:rsidRDefault="00342EC6">
      <w:pPr>
        <w:pStyle w:val="NormalWeb"/>
        <w:spacing w:before="0" w:beforeAutospacing="0" w:after="0" w:afterAutospacing="0" w:line="360" w:lineRule="atLeast"/>
        <w:rPr>
          <w:sz w:val="20"/>
          <w:szCs w:val="20"/>
          <w:u w:val="single"/>
          <w:shd w:val="clear" w:color="auto" w:fill="FFFFFF"/>
          <w:lang w:val="en-US" w:eastAsia="zh-CN"/>
        </w:rPr>
      </w:pPr>
      <w:r>
        <w:rPr>
          <w:sz w:val="20"/>
          <w:szCs w:val="20"/>
          <w:u w:val="single"/>
          <w:shd w:val="clear" w:color="auto" w:fill="FFFFFF"/>
          <w:lang w:val="en-US" w:eastAsia="zh-CN"/>
        </w:rPr>
        <w:t xml:space="preserve">Network type </w:t>
      </w:r>
      <w:r w:rsidR="00A60A47">
        <w:rPr>
          <w:sz w:val="20"/>
          <w:szCs w:val="20"/>
          <w:u w:val="single"/>
          <w:shd w:val="clear" w:color="auto" w:fill="FFFFFF"/>
          <w:lang w:val="en-US" w:eastAsia="zh-CN"/>
        </w:rPr>
        <w:t>differentiation</w:t>
      </w:r>
    </w:p>
    <w:p w:rsidR="005E5573" w:rsidRDefault="00342EC6">
      <w:pPr>
        <w:pStyle w:val="NormalWeb"/>
        <w:spacing w:before="0" w:beforeAutospacing="0" w:after="0" w:afterAutospacing="0" w:line="360" w:lineRule="atLeast"/>
        <w:rPr>
          <w:b/>
          <w:bCs/>
          <w:sz w:val="20"/>
          <w:szCs w:val="20"/>
          <w:shd w:val="clear" w:color="auto" w:fill="FFFFFF"/>
          <w:lang w:val="en-US" w:eastAsia="zh-CN"/>
        </w:rPr>
      </w:pPr>
      <w:r>
        <w:rPr>
          <w:b/>
          <w:bCs/>
          <w:sz w:val="20"/>
          <w:szCs w:val="20"/>
          <w:shd w:val="clear" w:color="auto" w:fill="FFFFFF"/>
          <w:lang w:val="en-US" w:eastAsia="zh-CN"/>
        </w:rPr>
        <w:t xml:space="preserve">Observation 1: </w:t>
      </w:r>
      <w:r>
        <w:rPr>
          <w:rFonts w:hint="eastAsia"/>
          <w:b/>
          <w:bCs/>
          <w:sz w:val="20"/>
          <w:szCs w:val="20"/>
          <w:shd w:val="clear" w:color="auto" w:fill="FFFFFF"/>
          <w:lang w:val="en-US" w:eastAsia="zh-CN"/>
        </w:rPr>
        <w:t>Awareness of the network type (e.g.</w:t>
      </w:r>
      <w:r>
        <w:rPr>
          <w:b/>
          <w:bCs/>
          <w:sz w:val="20"/>
          <w:szCs w:val="20"/>
          <w:shd w:val="clear" w:color="auto" w:fill="FFFFFF"/>
          <w:lang w:val="en-US" w:eastAsia="zh-CN"/>
        </w:rPr>
        <w:t xml:space="preserve"> NTN vs TN cells, GEO vs Non-GEO cells / LEO cells</w:t>
      </w:r>
      <w:r>
        <w:rPr>
          <w:rFonts w:hint="eastAsia"/>
          <w:b/>
          <w:bCs/>
          <w:sz w:val="20"/>
          <w:szCs w:val="20"/>
          <w:shd w:val="clear" w:color="auto" w:fill="FFFFFF"/>
          <w:lang w:val="en-US" w:eastAsia="zh-CN"/>
        </w:rPr>
        <w:t>)</w:t>
      </w:r>
      <w:r>
        <w:rPr>
          <w:b/>
          <w:bCs/>
          <w:sz w:val="20"/>
          <w:szCs w:val="20"/>
          <w:shd w:val="clear" w:color="auto" w:fill="FFFFFF"/>
          <w:lang w:val="en-US" w:eastAsia="zh-CN"/>
        </w:rPr>
        <w:t xml:space="preserve"> </w:t>
      </w:r>
      <w:r>
        <w:rPr>
          <w:rFonts w:hint="eastAsia"/>
          <w:b/>
          <w:bCs/>
          <w:sz w:val="20"/>
          <w:szCs w:val="20"/>
          <w:shd w:val="clear" w:color="auto" w:fill="FFFFFF"/>
          <w:lang w:val="en-US" w:eastAsia="zh-CN"/>
        </w:rPr>
        <w:t xml:space="preserve">is helpful for UE supporting specific network type to find a suitable cell </w:t>
      </w:r>
      <w:r>
        <w:rPr>
          <w:b/>
          <w:bCs/>
          <w:sz w:val="20"/>
          <w:szCs w:val="20"/>
          <w:shd w:val="clear" w:color="auto" w:fill="FFFFFF"/>
          <w:lang w:val="en-US" w:eastAsia="zh-CN"/>
        </w:rPr>
        <w:t>during cell selection</w:t>
      </w:r>
      <w:r>
        <w:rPr>
          <w:rFonts w:hint="eastAsia"/>
          <w:b/>
          <w:bCs/>
          <w:sz w:val="20"/>
          <w:szCs w:val="20"/>
          <w:shd w:val="clear" w:color="auto" w:fill="FFFFFF"/>
          <w:lang w:val="en-US" w:eastAsia="zh-CN"/>
        </w:rPr>
        <w:t xml:space="preserve"> and reselection procedure</w:t>
      </w:r>
      <w:r>
        <w:rPr>
          <w:b/>
          <w:bCs/>
          <w:sz w:val="20"/>
          <w:szCs w:val="20"/>
          <w:shd w:val="clear" w:color="auto" w:fill="FFFFFF"/>
          <w:lang w:val="en-US" w:eastAsia="zh-CN"/>
        </w:rPr>
        <w:t>.</w:t>
      </w:r>
    </w:p>
    <w:p w:rsidR="005E5573" w:rsidRDefault="00342EC6">
      <w:pPr>
        <w:pStyle w:val="NormalWeb"/>
        <w:spacing w:before="0" w:beforeAutospacing="0" w:after="0" w:afterAutospacing="0" w:line="360" w:lineRule="atLeast"/>
        <w:rPr>
          <w:b/>
          <w:bCs/>
          <w:sz w:val="20"/>
          <w:szCs w:val="20"/>
          <w:shd w:val="clear" w:color="auto" w:fill="FFFFFF"/>
          <w:lang w:val="en-US" w:eastAsia="zh-CN"/>
        </w:rPr>
      </w:pPr>
      <w:r>
        <w:rPr>
          <w:rFonts w:hint="eastAsia"/>
          <w:b/>
          <w:bCs/>
          <w:sz w:val="20"/>
          <w:szCs w:val="20"/>
          <w:shd w:val="clear" w:color="auto" w:fill="FFFFFF"/>
          <w:lang w:val="en-US" w:eastAsia="zh-CN"/>
        </w:rPr>
        <w:t>Proposal 2</w:t>
      </w:r>
      <w:r>
        <w:rPr>
          <w:b/>
          <w:bCs/>
          <w:sz w:val="20"/>
          <w:szCs w:val="20"/>
          <w:shd w:val="clear" w:color="auto" w:fill="FFFFFF"/>
          <w:lang w:val="en-US" w:eastAsia="zh-CN"/>
        </w:rPr>
        <w:t>:</w:t>
      </w:r>
      <w:r>
        <w:rPr>
          <w:rFonts w:hint="eastAsia"/>
          <w:b/>
          <w:bCs/>
          <w:sz w:val="20"/>
          <w:szCs w:val="20"/>
          <w:shd w:val="clear" w:color="auto" w:fill="FFFFFF"/>
          <w:lang w:val="en-US" w:eastAsia="zh-CN"/>
        </w:rPr>
        <w:t xml:space="preserve"> Per cell or per frequency network type indication (e.g. NTN vs TN, GEO vs Non-GEO, </w:t>
      </w:r>
      <w:proofErr w:type="gramStart"/>
      <w:r>
        <w:rPr>
          <w:rFonts w:hint="eastAsia"/>
          <w:b/>
          <w:bCs/>
          <w:sz w:val="20"/>
          <w:szCs w:val="20"/>
          <w:shd w:val="clear" w:color="auto" w:fill="FFFFFF"/>
          <w:lang w:val="en-US" w:eastAsia="zh-CN"/>
        </w:rPr>
        <w:t>GEO</w:t>
      </w:r>
      <w:proofErr w:type="gramEnd"/>
      <w:r>
        <w:rPr>
          <w:rFonts w:hint="eastAsia"/>
          <w:b/>
          <w:bCs/>
          <w:sz w:val="20"/>
          <w:szCs w:val="20"/>
          <w:shd w:val="clear" w:color="auto" w:fill="FFFFFF"/>
          <w:lang w:val="en-US" w:eastAsia="zh-CN"/>
        </w:rPr>
        <w:t xml:space="preserve"> vs LEO) should be broadcast in system information to assist cell selection and reselection.</w:t>
      </w:r>
    </w:p>
    <w:p w:rsidR="005E5573" w:rsidRDefault="00342EC6">
      <w:pPr>
        <w:pStyle w:val="NormalWeb"/>
        <w:spacing w:before="0" w:beforeAutospacing="0" w:after="0" w:afterAutospacing="0" w:line="360" w:lineRule="atLeast"/>
        <w:rPr>
          <w:b/>
          <w:bCs/>
          <w:sz w:val="20"/>
          <w:szCs w:val="20"/>
          <w:shd w:val="clear" w:color="auto" w:fill="FFFFFF"/>
          <w:lang w:val="en-US" w:eastAsia="zh-CN"/>
        </w:rPr>
      </w:pPr>
      <w:r>
        <w:rPr>
          <w:rFonts w:hint="eastAsia"/>
          <w:b/>
          <w:bCs/>
          <w:sz w:val="20"/>
          <w:szCs w:val="20"/>
          <w:shd w:val="clear" w:color="auto" w:fill="FFFFFF"/>
          <w:lang w:val="en-US" w:eastAsia="zh-CN"/>
        </w:rPr>
        <w:t>Proposal 2a</w:t>
      </w:r>
      <w:r>
        <w:rPr>
          <w:b/>
          <w:bCs/>
          <w:sz w:val="20"/>
          <w:szCs w:val="20"/>
          <w:shd w:val="clear" w:color="auto" w:fill="FFFFFF"/>
          <w:lang w:val="en-US" w:eastAsia="zh-CN"/>
        </w:rPr>
        <w:t>:</w:t>
      </w:r>
      <w:r>
        <w:rPr>
          <w:rFonts w:hint="eastAsia"/>
          <w:b/>
          <w:bCs/>
          <w:sz w:val="20"/>
          <w:szCs w:val="20"/>
          <w:shd w:val="clear" w:color="auto" w:fill="FFFFFF"/>
          <w:lang w:val="en-US" w:eastAsia="zh-CN"/>
        </w:rPr>
        <w:t xml:space="preserve"> A one-bit indication</w:t>
      </w:r>
      <w:r w:rsidR="00641AA5">
        <w:rPr>
          <w:b/>
          <w:bCs/>
          <w:sz w:val="20"/>
          <w:szCs w:val="20"/>
          <w:shd w:val="clear" w:color="auto" w:fill="FFFFFF"/>
          <w:lang w:val="en-US" w:eastAsia="zh-CN"/>
        </w:rPr>
        <w:t xml:space="preserve"> </w:t>
      </w:r>
      <w:r>
        <w:rPr>
          <w:rFonts w:hint="eastAsia"/>
          <w:b/>
          <w:bCs/>
          <w:sz w:val="20"/>
          <w:szCs w:val="20"/>
          <w:shd w:val="clear" w:color="auto" w:fill="FFFFFF"/>
          <w:lang w:val="en-US" w:eastAsia="zh-CN"/>
        </w:rPr>
        <w:t xml:space="preserve">(e.g. </w:t>
      </w:r>
      <w:proofErr w:type="spellStart"/>
      <w:r>
        <w:rPr>
          <w:rFonts w:hint="eastAsia"/>
          <w:b/>
          <w:bCs/>
          <w:i/>
          <w:iCs/>
          <w:sz w:val="20"/>
          <w:szCs w:val="20"/>
          <w:shd w:val="clear" w:color="auto" w:fill="FFFFFF"/>
          <w:lang w:val="en-US" w:eastAsia="zh-CN"/>
        </w:rPr>
        <w:t>connectToNTN</w:t>
      </w:r>
      <w:proofErr w:type="spellEnd"/>
      <w:r>
        <w:rPr>
          <w:rFonts w:hint="eastAsia"/>
          <w:b/>
          <w:bCs/>
          <w:i/>
          <w:iCs/>
          <w:sz w:val="20"/>
          <w:szCs w:val="20"/>
          <w:shd w:val="clear" w:color="auto" w:fill="FFFFFF"/>
          <w:lang w:val="en-US" w:eastAsia="zh-CN"/>
        </w:rPr>
        <w:t>/</w:t>
      </w:r>
      <w:proofErr w:type="spellStart"/>
      <w:r>
        <w:rPr>
          <w:rFonts w:hint="eastAsia"/>
          <w:b/>
          <w:bCs/>
          <w:i/>
          <w:iCs/>
          <w:sz w:val="20"/>
          <w:szCs w:val="20"/>
          <w:shd w:val="clear" w:color="auto" w:fill="FFFFFF"/>
          <w:lang w:val="en-US" w:eastAsia="zh-CN"/>
        </w:rPr>
        <w:t>connectToGeo</w:t>
      </w:r>
      <w:proofErr w:type="spellEnd"/>
      <w:r>
        <w:rPr>
          <w:rFonts w:hint="eastAsia"/>
          <w:b/>
          <w:bCs/>
          <w:i/>
          <w:iCs/>
          <w:sz w:val="20"/>
          <w:szCs w:val="20"/>
          <w:shd w:val="clear" w:color="auto" w:fill="FFFFFF"/>
          <w:lang w:val="en-US" w:eastAsia="zh-CN"/>
        </w:rPr>
        <w:t>/</w:t>
      </w:r>
      <w:proofErr w:type="spellStart"/>
      <w:r>
        <w:rPr>
          <w:rFonts w:hint="eastAsia"/>
          <w:b/>
          <w:bCs/>
          <w:i/>
          <w:iCs/>
          <w:sz w:val="20"/>
          <w:szCs w:val="20"/>
          <w:shd w:val="clear" w:color="auto" w:fill="FFFFFF"/>
          <w:lang w:val="en-US" w:eastAsia="zh-CN"/>
        </w:rPr>
        <w:t>connectToNonGeo</w:t>
      </w:r>
      <w:proofErr w:type="spellEnd"/>
      <w:r>
        <w:rPr>
          <w:rFonts w:hint="eastAsia"/>
          <w:b/>
          <w:bCs/>
          <w:i/>
          <w:iCs/>
          <w:sz w:val="20"/>
          <w:szCs w:val="20"/>
          <w:shd w:val="clear" w:color="auto" w:fill="FFFFFF"/>
          <w:lang w:val="en-US" w:eastAsia="zh-CN"/>
        </w:rPr>
        <w:t>/</w:t>
      </w:r>
      <w:proofErr w:type="spellStart"/>
      <w:r>
        <w:rPr>
          <w:rFonts w:hint="eastAsia"/>
          <w:b/>
          <w:bCs/>
          <w:i/>
          <w:iCs/>
          <w:sz w:val="20"/>
          <w:szCs w:val="20"/>
          <w:shd w:val="clear" w:color="auto" w:fill="FFFFFF"/>
          <w:lang w:val="en-US" w:eastAsia="zh-CN"/>
        </w:rPr>
        <w:t>connectToLEO</w:t>
      </w:r>
      <w:proofErr w:type="spellEnd"/>
      <w:r>
        <w:rPr>
          <w:rFonts w:hint="eastAsia"/>
          <w:b/>
          <w:bCs/>
          <w:sz w:val="20"/>
          <w:szCs w:val="20"/>
          <w:shd w:val="clear" w:color="auto" w:fill="FFFFFF"/>
          <w:lang w:val="en-US" w:eastAsia="zh-CN"/>
        </w:rPr>
        <w:t>) shall be broadcast in MIB or SIB1 for a NTN/GEO/</w:t>
      </w:r>
      <w:proofErr w:type="spellStart"/>
      <w:r>
        <w:rPr>
          <w:rFonts w:hint="eastAsia"/>
          <w:b/>
          <w:bCs/>
          <w:sz w:val="20"/>
          <w:szCs w:val="20"/>
          <w:shd w:val="clear" w:color="auto" w:fill="FFFFFF"/>
          <w:lang w:val="en-US" w:eastAsia="zh-CN"/>
        </w:rPr>
        <w:t>NonGEO</w:t>
      </w:r>
      <w:proofErr w:type="spellEnd"/>
      <w:r>
        <w:rPr>
          <w:rFonts w:hint="eastAsia"/>
          <w:b/>
          <w:bCs/>
          <w:sz w:val="20"/>
          <w:szCs w:val="20"/>
          <w:shd w:val="clear" w:color="auto" w:fill="FFFFFF"/>
          <w:lang w:val="en-US" w:eastAsia="zh-CN"/>
        </w:rPr>
        <w:t>/LEO cell.</w:t>
      </w:r>
    </w:p>
    <w:p w:rsidR="005E5573" w:rsidRDefault="00342EC6">
      <w:pPr>
        <w:pStyle w:val="NormalWeb"/>
        <w:spacing w:before="0" w:beforeAutospacing="0" w:after="0" w:afterAutospacing="0" w:line="360" w:lineRule="atLeast"/>
        <w:rPr>
          <w:b/>
          <w:bCs/>
          <w:sz w:val="20"/>
          <w:szCs w:val="20"/>
          <w:shd w:val="clear" w:color="auto" w:fill="FFFFFF"/>
          <w:lang w:val="en-US" w:eastAsia="zh-CN"/>
        </w:rPr>
      </w:pPr>
      <w:r>
        <w:rPr>
          <w:rFonts w:hint="eastAsia"/>
          <w:b/>
          <w:bCs/>
          <w:sz w:val="20"/>
          <w:szCs w:val="20"/>
          <w:shd w:val="clear" w:color="auto" w:fill="FFFFFF"/>
          <w:lang w:val="en-US" w:eastAsia="zh-CN"/>
        </w:rPr>
        <w:t xml:space="preserve">Proposal 2b: Introduce a </w:t>
      </w:r>
      <w:proofErr w:type="spellStart"/>
      <w:r>
        <w:rPr>
          <w:rFonts w:hint="eastAsia"/>
          <w:b/>
          <w:bCs/>
          <w:i/>
          <w:iCs/>
          <w:sz w:val="20"/>
          <w:szCs w:val="20"/>
          <w:shd w:val="clear" w:color="auto" w:fill="FFFFFF"/>
          <w:lang w:val="en-US" w:eastAsia="zh-CN"/>
        </w:rPr>
        <w:t>connectToNTN</w:t>
      </w:r>
      <w:proofErr w:type="spellEnd"/>
      <w:r>
        <w:rPr>
          <w:rFonts w:hint="eastAsia"/>
          <w:b/>
          <w:bCs/>
          <w:i/>
          <w:iCs/>
          <w:sz w:val="20"/>
          <w:szCs w:val="20"/>
          <w:shd w:val="clear" w:color="auto" w:fill="FFFFFF"/>
          <w:lang w:val="en-US" w:eastAsia="zh-CN"/>
        </w:rPr>
        <w:t>/</w:t>
      </w:r>
      <w:proofErr w:type="spellStart"/>
      <w:r>
        <w:rPr>
          <w:rFonts w:hint="eastAsia"/>
          <w:b/>
          <w:bCs/>
          <w:i/>
          <w:iCs/>
          <w:sz w:val="20"/>
          <w:szCs w:val="20"/>
          <w:shd w:val="clear" w:color="auto" w:fill="FFFFFF"/>
          <w:lang w:val="en-US" w:eastAsia="zh-CN"/>
        </w:rPr>
        <w:t>connectToGeo</w:t>
      </w:r>
      <w:proofErr w:type="spellEnd"/>
      <w:r>
        <w:rPr>
          <w:rFonts w:hint="eastAsia"/>
          <w:b/>
          <w:bCs/>
          <w:i/>
          <w:iCs/>
          <w:sz w:val="20"/>
          <w:szCs w:val="20"/>
          <w:shd w:val="clear" w:color="auto" w:fill="FFFFFF"/>
          <w:lang w:val="en-US" w:eastAsia="zh-CN"/>
        </w:rPr>
        <w:t>/</w:t>
      </w:r>
      <w:proofErr w:type="spellStart"/>
      <w:r>
        <w:rPr>
          <w:rFonts w:hint="eastAsia"/>
          <w:b/>
          <w:bCs/>
          <w:i/>
          <w:iCs/>
          <w:sz w:val="20"/>
          <w:szCs w:val="20"/>
          <w:shd w:val="clear" w:color="auto" w:fill="FFFFFF"/>
          <w:lang w:val="en-US" w:eastAsia="zh-CN"/>
        </w:rPr>
        <w:t>connectToNonGeo</w:t>
      </w:r>
      <w:proofErr w:type="spellEnd"/>
      <w:r>
        <w:rPr>
          <w:rFonts w:hint="eastAsia"/>
          <w:b/>
          <w:bCs/>
          <w:i/>
          <w:iCs/>
          <w:sz w:val="20"/>
          <w:szCs w:val="20"/>
          <w:shd w:val="clear" w:color="auto" w:fill="FFFFFF"/>
          <w:lang w:val="en-US" w:eastAsia="zh-CN"/>
        </w:rPr>
        <w:t>/</w:t>
      </w:r>
      <w:proofErr w:type="spellStart"/>
      <w:r>
        <w:rPr>
          <w:rFonts w:hint="eastAsia"/>
          <w:b/>
          <w:bCs/>
          <w:i/>
          <w:iCs/>
          <w:sz w:val="20"/>
          <w:szCs w:val="20"/>
          <w:shd w:val="clear" w:color="auto" w:fill="FFFFFF"/>
          <w:lang w:val="en-US" w:eastAsia="zh-CN"/>
        </w:rPr>
        <w:t>connectToLEO</w:t>
      </w:r>
      <w:proofErr w:type="spellEnd"/>
      <w:r>
        <w:rPr>
          <w:rFonts w:hint="eastAsia"/>
          <w:b/>
          <w:bCs/>
          <w:sz w:val="20"/>
          <w:szCs w:val="20"/>
          <w:shd w:val="clear" w:color="auto" w:fill="FFFFFF"/>
          <w:lang w:val="en-US" w:eastAsia="zh-CN"/>
        </w:rPr>
        <w:t xml:space="preserve"> indication in </w:t>
      </w:r>
      <w:proofErr w:type="spellStart"/>
      <w:r>
        <w:rPr>
          <w:rFonts w:hint="eastAsia"/>
          <w:b/>
          <w:bCs/>
          <w:i/>
          <w:iCs/>
          <w:sz w:val="20"/>
          <w:szCs w:val="20"/>
          <w:shd w:val="clear" w:color="auto" w:fill="FFFFFF"/>
          <w:lang w:val="en-US" w:eastAsia="zh-CN"/>
        </w:rPr>
        <w:t>intraFreqCellReselectionInfo</w:t>
      </w:r>
      <w:proofErr w:type="spellEnd"/>
      <w:r>
        <w:rPr>
          <w:rFonts w:hint="eastAsia"/>
          <w:b/>
          <w:bCs/>
          <w:sz w:val="20"/>
          <w:szCs w:val="20"/>
          <w:shd w:val="clear" w:color="auto" w:fill="FFFFFF"/>
          <w:lang w:val="en-US" w:eastAsia="zh-CN"/>
        </w:rPr>
        <w:t xml:space="preserve"> in SIB2 and </w:t>
      </w:r>
      <w:proofErr w:type="spellStart"/>
      <w:r>
        <w:rPr>
          <w:rFonts w:hint="eastAsia"/>
          <w:b/>
          <w:bCs/>
          <w:i/>
          <w:iCs/>
          <w:sz w:val="20"/>
          <w:szCs w:val="20"/>
          <w:shd w:val="clear" w:color="auto" w:fill="FFFFFF"/>
          <w:lang w:val="en-US" w:eastAsia="zh-CN"/>
        </w:rPr>
        <w:t>InterFreqCarrierFreqInfo</w:t>
      </w:r>
      <w:proofErr w:type="spellEnd"/>
      <w:r>
        <w:rPr>
          <w:rFonts w:hint="eastAsia"/>
          <w:b/>
          <w:bCs/>
          <w:sz w:val="20"/>
          <w:szCs w:val="20"/>
          <w:shd w:val="clear" w:color="auto" w:fill="FFFFFF"/>
          <w:lang w:val="en-US" w:eastAsia="zh-CN"/>
        </w:rPr>
        <w:t xml:space="preserve"> in SIB4 if all the cells in a frequency are NTN/GEO/</w:t>
      </w:r>
      <w:proofErr w:type="spellStart"/>
      <w:r>
        <w:rPr>
          <w:rFonts w:hint="eastAsia"/>
          <w:b/>
          <w:bCs/>
          <w:sz w:val="20"/>
          <w:szCs w:val="20"/>
          <w:shd w:val="clear" w:color="auto" w:fill="FFFFFF"/>
          <w:lang w:val="en-US" w:eastAsia="zh-CN"/>
        </w:rPr>
        <w:t>NonGEO</w:t>
      </w:r>
      <w:proofErr w:type="spellEnd"/>
      <w:r>
        <w:rPr>
          <w:rFonts w:hint="eastAsia"/>
          <w:b/>
          <w:bCs/>
          <w:sz w:val="20"/>
          <w:szCs w:val="20"/>
          <w:shd w:val="clear" w:color="auto" w:fill="FFFFFF"/>
          <w:lang w:val="en-US" w:eastAsia="zh-CN"/>
        </w:rPr>
        <w:t>/LEO cells.</w:t>
      </w:r>
    </w:p>
    <w:p w:rsidR="005E5573" w:rsidRDefault="00342EC6">
      <w:pPr>
        <w:pStyle w:val="NormalWeb"/>
        <w:spacing w:before="0" w:beforeAutospacing="0" w:after="0" w:afterAutospacing="0" w:line="360" w:lineRule="atLeast"/>
        <w:rPr>
          <w:b/>
          <w:bCs/>
          <w:sz w:val="20"/>
          <w:szCs w:val="20"/>
          <w:shd w:val="clear" w:color="auto" w:fill="FFFFFF"/>
          <w:lang w:val="en-US" w:eastAsia="zh-CN"/>
        </w:rPr>
      </w:pPr>
      <w:r>
        <w:rPr>
          <w:rFonts w:hint="eastAsia"/>
          <w:b/>
          <w:bCs/>
          <w:sz w:val="20"/>
          <w:szCs w:val="20"/>
          <w:shd w:val="clear" w:color="auto" w:fill="FFFFFF"/>
          <w:lang w:val="en-US" w:eastAsia="zh-CN"/>
        </w:rPr>
        <w:t xml:space="preserve">Proposal 2c: Introduce </w:t>
      </w:r>
      <w:proofErr w:type="spellStart"/>
      <w:r>
        <w:rPr>
          <w:rFonts w:hint="eastAsia"/>
          <w:b/>
          <w:bCs/>
          <w:i/>
          <w:iCs/>
          <w:sz w:val="20"/>
          <w:szCs w:val="20"/>
          <w:shd w:val="clear" w:color="auto" w:fill="FFFFFF"/>
          <w:lang w:val="en-US" w:eastAsia="zh-CN"/>
        </w:rPr>
        <w:t>intraFreqNeighCellList</w:t>
      </w:r>
      <w:proofErr w:type="spellEnd"/>
      <w:r>
        <w:rPr>
          <w:rFonts w:hint="eastAsia"/>
          <w:b/>
          <w:bCs/>
          <w:i/>
          <w:iCs/>
          <w:sz w:val="20"/>
          <w:szCs w:val="20"/>
          <w:shd w:val="clear" w:color="auto" w:fill="FFFFFF"/>
          <w:lang w:val="en-US" w:eastAsia="zh-CN"/>
        </w:rPr>
        <w:t xml:space="preserve">-NTN </w:t>
      </w:r>
      <w:r>
        <w:rPr>
          <w:rFonts w:hint="eastAsia"/>
          <w:b/>
          <w:bCs/>
          <w:sz w:val="20"/>
          <w:szCs w:val="20"/>
          <w:shd w:val="clear" w:color="auto" w:fill="FFFFFF"/>
          <w:lang w:val="en-US" w:eastAsia="zh-CN"/>
        </w:rPr>
        <w:t xml:space="preserve">/ </w:t>
      </w:r>
      <w:proofErr w:type="spellStart"/>
      <w:r>
        <w:rPr>
          <w:rFonts w:hint="eastAsia"/>
          <w:b/>
          <w:bCs/>
          <w:i/>
          <w:iCs/>
          <w:sz w:val="20"/>
          <w:szCs w:val="20"/>
          <w:shd w:val="clear" w:color="auto" w:fill="FFFFFF"/>
          <w:lang w:val="en-US" w:eastAsia="zh-CN"/>
        </w:rPr>
        <w:t>intraFreqNeighCellList</w:t>
      </w:r>
      <w:proofErr w:type="spellEnd"/>
      <w:r>
        <w:rPr>
          <w:rFonts w:hint="eastAsia"/>
          <w:b/>
          <w:bCs/>
          <w:i/>
          <w:iCs/>
          <w:sz w:val="20"/>
          <w:szCs w:val="20"/>
          <w:shd w:val="clear" w:color="auto" w:fill="FFFFFF"/>
          <w:lang w:val="en-US" w:eastAsia="zh-CN"/>
        </w:rPr>
        <w:t xml:space="preserve">-GEO </w:t>
      </w:r>
      <w:r>
        <w:rPr>
          <w:rFonts w:hint="eastAsia"/>
          <w:b/>
          <w:bCs/>
          <w:sz w:val="20"/>
          <w:szCs w:val="20"/>
          <w:shd w:val="clear" w:color="auto" w:fill="FFFFFF"/>
          <w:lang w:val="en-US" w:eastAsia="zh-CN"/>
        </w:rPr>
        <w:t xml:space="preserve">/ </w:t>
      </w:r>
      <w:proofErr w:type="spellStart"/>
      <w:r>
        <w:rPr>
          <w:rFonts w:hint="eastAsia"/>
          <w:b/>
          <w:bCs/>
          <w:i/>
          <w:iCs/>
          <w:sz w:val="20"/>
          <w:szCs w:val="20"/>
          <w:shd w:val="clear" w:color="auto" w:fill="FFFFFF"/>
          <w:lang w:val="en-US" w:eastAsia="zh-CN"/>
        </w:rPr>
        <w:t>intraFreqNeighCellList-NonGEO</w:t>
      </w:r>
      <w:proofErr w:type="spellEnd"/>
      <w:r>
        <w:rPr>
          <w:rFonts w:hint="eastAsia"/>
          <w:b/>
          <w:bCs/>
          <w:i/>
          <w:iCs/>
          <w:sz w:val="20"/>
          <w:szCs w:val="20"/>
          <w:shd w:val="clear" w:color="auto" w:fill="FFFFFF"/>
          <w:lang w:val="en-US" w:eastAsia="zh-CN"/>
        </w:rPr>
        <w:t xml:space="preserve"> </w:t>
      </w:r>
      <w:r>
        <w:rPr>
          <w:rFonts w:hint="eastAsia"/>
          <w:b/>
          <w:bCs/>
          <w:sz w:val="20"/>
          <w:szCs w:val="20"/>
          <w:shd w:val="clear" w:color="auto" w:fill="FFFFFF"/>
          <w:lang w:val="en-US" w:eastAsia="zh-CN"/>
        </w:rPr>
        <w:t xml:space="preserve">/ </w:t>
      </w:r>
      <w:proofErr w:type="spellStart"/>
      <w:r>
        <w:rPr>
          <w:rFonts w:hint="eastAsia"/>
          <w:b/>
          <w:bCs/>
          <w:i/>
          <w:iCs/>
          <w:sz w:val="20"/>
          <w:szCs w:val="20"/>
          <w:shd w:val="clear" w:color="auto" w:fill="FFFFFF"/>
          <w:lang w:val="en-US" w:eastAsia="zh-CN"/>
        </w:rPr>
        <w:t>intraFreqNeighCellList</w:t>
      </w:r>
      <w:proofErr w:type="spellEnd"/>
      <w:r>
        <w:rPr>
          <w:rFonts w:hint="eastAsia"/>
          <w:b/>
          <w:bCs/>
          <w:i/>
          <w:iCs/>
          <w:sz w:val="20"/>
          <w:szCs w:val="20"/>
          <w:shd w:val="clear" w:color="auto" w:fill="FFFFFF"/>
          <w:lang w:val="en-US" w:eastAsia="zh-CN"/>
        </w:rPr>
        <w:t>-LEO</w:t>
      </w:r>
      <w:r>
        <w:rPr>
          <w:rFonts w:hint="eastAsia"/>
          <w:b/>
          <w:bCs/>
          <w:sz w:val="20"/>
          <w:szCs w:val="20"/>
          <w:shd w:val="clear" w:color="auto" w:fill="FFFFFF"/>
          <w:lang w:val="en-US" w:eastAsia="zh-CN"/>
        </w:rPr>
        <w:t xml:space="preserve"> in SIB3 and </w:t>
      </w:r>
      <w:proofErr w:type="spellStart"/>
      <w:r>
        <w:rPr>
          <w:rFonts w:hint="eastAsia"/>
          <w:b/>
          <w:bCs/>
          <w:i/>
          <w:iCs/>
          <w:sz w:val="20"/>
          <w:szCs w:val="20"/>
          <w:shd w:val="clear" w:color="auto" w:fill="FFFFFF"/>
          <w:lang w:val="en-US" w:eastAsia="zh-CN"/>
        </w:rPr>
        <w:t>interFreqNeighCellList</w:t>
      </w:r>
      <w:proofErr w:type="spellEnd"/>
      <w:r>
        <w:rPr>
          <w:rFonts w:hint="eastAsia"/>
          <w:b/>
          <w:bCs/>
          <w:i/>
          <w:iCs/>
          <w:sz w:val="20"/>
          <w:szCs w:val="20"/>
          <w:shd w:val="clear" w:color="auto" w:fill="FFFFFF"/>
          <w:lang w:val="en-US" w:eastAsia="zh-CN"/>
        </w:rPr>
        <w:t xml:space="preserve">-NTN </w:t>
      </w:r>
      <w:r>
        <w:rPr>
          <w:rFonts w:hint="eastAsia"/>
          <w:b/>
          <w:bCs/>
          <w:sz w:val="20"/>
          <w:szCs w:val="20"/>
          <w:shd w:val="clear" w:color="auto" w:fill="FFFFFF"/>
          <w:lang w:val="en-US" w:eastAsia="zh-CN"/>
        </w:rPr>
        <w:t xml:space="preserve">/ </w:t>
      </w:r>
      <w:proofErr w:type="spellStart"/>
      <w:r>
        <w:rPr>
          <w:rFonts w:hint="eastAsia"/>
          <w:b/>
          <w:bCs/>
          <w:i/>
          <w:iCs/>
          <w:sz w:val="20"/>
          <w:szCs w:val="20"/>
          <w:shd w:val="clear" w:color="auto" w:fill="FFFFFF"/>
          <w:lang w:val="en-US" w:eastAsia="zh-CN"/>
        </w:rPr>
        <w:t>interFreqNeighCellList</w:t>
      </w:r>
      <w:proofErr w:type="spellEnd"/>
      <w:r>
        <w:rPr>
          <w:rFonts w:hint="eastAsia"/>
          <w:b/>
          <w:bCs/>
          <w:i/>
          <w:iCs/>
          <w:sz w:val="20"/>
          <w:szCs w:val="20"/>
          <w:shd w:val="clear" w:color="auto" w:fill="FFFFFF"/>
          <w:lang w:val="en-US" w:eastAsia="zh-CN"/>
        </w:rPr>
        <w:t xml:space="preserve">-GEO </w:t>
      </w:r>
      <w:r>
        <w:rPr>
          <w:rFonts w:hint="eastAsia"/>
          <w:b/>
          <w:bCs/>
          <w:sz w:val="20"/>
          <w:szCs w:val="20"/>
          <w:shd w:val="clear" w:color="auto" w:fill="FFFFFF"/>
          <w:lang w:val="en-US" w:eastAsia="zh-CN"/>
        </w:rPr>
        <w:t xml:space="preserve">/ </w:t>
      </w:r>
      <w:proofErr w:type="spellStart"/>
      <w:r>
        <w:rPr>
          <w:rFonts w:hint="eastAsia"/>
          <w:b/>
          <w:bCs/>
          <w:i/>
          <w:iCs/>
          <w:sz w:val="20"/>
          <w:szCs w:val="20"/>
          <w:shd w:val="clear" w:color="auto" w:fill="FFFFFF"/>
          <w:lang w:val="en-US" w:eastAsia="zh-CN"/>
        </w:rPr>
        <w:lastRenderedPageBreak/>
        <w:t>interFreqNeighCellList-NonGEO</w:t>
      </w:r>
      <w:proofErr w:type="spellEnd"/>
      <w:r>
        <w:rPr>
          <w:rFonts w:hint="eastAsia"/>
          <w:b/>
          <w:bCs/>
          <w:i/>
          <w:iCs/>
          <w:sz w:val="20"/>
          <w:szCs w:val="20"/>
          <w:shd w:val="clear" w:color="auto" w:fill="FFFFFF"/>
          <w:lang w:val="en-US" w:eastAsia="zh-CN"/>
        </w:rPr>
        <w:t xml:space="preserve"> </w:t>
      </w:r>
      <w:r>
        <w:rPr>
          <w:rFonts w:hint="eastAsia"/>
          <w:b/>
          <w:bCs/>
          <w:sz w:val="20"/>
          <w:szCs w:val="20"/>
          <w:shd w:val="clear" w:color="auto" w:fill="FFFFFF"/>
          <w:lang w:val="en-US" w:eastAsia="zh-CN"/>
        </w:rPr>
        <w:t xml:space="preserve">/ </w:t>
      </w:r>
      <w:proofErr w:type="spellStart"/>
      <w:r>
        <w:rPr>
          <w:rFonts w:hint="eastAsia"/>
          <w:b/>
          <w:bCs/>
          <w:i/>
          <w:iCs/>
          <w:sz w:val="20"/>
          <w:szCs w:val="20"/>
          <w:shd w:val="clear" w:color="auto" w:fill="FFFFFF"/>
          <w:lang w:val="en-US" w:eastAsia="zh-CN"/>
        </w:rPr>
        <w:t>interFreqNeighCellList</w:t>
      </w:r>
      <w:proofErr w:type="spellEnd"/>
      <w:r>
        <w:rPr>
          <w:rFonts w:hint="eastAsia"/>
          <w:b/>
          <w:bCs/>
          <w:i/>
          <w:iCs/>
          <w:sz w:val="20"/>
          <w:szCs w:val="20"/>
          <w:shd w:val="clear" w:color="auto" w:fill="FFFFFF"/>
          <w:lang w:val="en-US" w:eastAsia="zh-CN"/>
        </w:rPr>
        <w:t>-LEO</w:t>
      </w:r>
      <w:r>
        <w:rPr>
          <w:rFonts w:hint="eastAsia"/>
          <w:b/>
          <w:bCs/>
          <w:sz w:val="20"/>
          <w:szCs w:val="20"/>
          <w:shd w:val="clear" w:color="auto" w:fill="FFFFFF"/>
          <w:lang w:val="en-US" w:eastAsia="zh-CN"/>
        </w:rPr>
        <w:t xml:space="preserve"> in SIB4, in which only NTN/GEO/</w:t>
      </w:r>
      <w:proofErr w:type="spellStart"/>
      <w:r>
        <w:rPr>
          <w:rFonts w:hint="eastAsia"/>
          <w:b/>
          <w:bCs/>
          <w:sz w:val="20"/>
          <w:szCs w:val="20"/>
          <w:shd w:val="clear" w:color="auto" w:fill="FFFFFF"/>
          <w:lang w:val="en-US" w:eastAsia="zh-CN"/>
        </w:rPr>
        <w:t>NonGEO</w:t>
      </w:r>
      <w:proofErr w:type="spellEnd"/>
      <w:r>
        <w:rPr>
          <w:rFonts w:hint="eastAsia"/>
          <w:b/>
          <w:bCs/>
          <w:sz w:val="20"/>
          <w:szCs w:val="20"/>
          <w:shd w:val="clear" w:color="auto" w:fill="FFFFFF"/>
          <w:lang w:val="en-US" w:eastAsia="zh-CN"/>
        </w:rPr>
        <w:t xml:space="preserve">/LEO </w:t>
      </w:r>
      <w:proofErr w:type="spellStart"/>
      <w:r>
        <w:rPr>
          <w:rFonts w:hint="eastAsia"/>
          <w:b/>
          <w:bCs/>
          <w:sz w:val="20"/>
          <w:szCs w:val="20"/>
          <w:shd w:val="clear" w:color="auto" w:fill="FFFFFF"/>
          <w:lang w:val="en-US" w:eastAsia="zh-CN"/>
        </w:rPr>
        <w:t>neighbour</w:t>
      </w:r>
      <w:proofErr w:type="spellEnd"/>
      <w:r>
        <w:rPr>
          <w:rFonts w:hint="eastAsia"/>
          <w:b/>
          <w:bCs/>
          <w:sz w:val="20"/>
          <w:szCs w:val="20"/>
          <w:shd w:val="clear" w:color="auto" w:fill="FFFFFF"/>
          <w:lang w:val="en-US" w:eastAsia="zh-CN"/>
        </w:rPr>
        <w:t xml:space="preserve"> cells are included.</w:t>
      </w:r>
    </w:p>
    <w:p w:rsidR="0072288C" w:rsidRDefault="0072288C">
      <w:pPr>
        <w:pStyle w:val="NormalWeb"/>
        <w:spacing w:before="0" w:beforeAutospacing="0" w:after="0" w:afterAutospacing="0" w:line="360" w:lineRule="atLeast"/>
        <w:rPr>
          <w:sz w:val="20"/>
          <w:szCs w:val="20"/>
          <w:shd w:val="clear" w:color="auto" w:fill="FFFFFF"/>
          <w:lang w:val="en-US" w:eastAsia="zh-CN"/>
        </w:rPr>
      </w:pPr>
    </w:p>
    <w:p w:rsidR="005E5573" w:rsidRDefault="00342EC6">
      <w:pPr>
        <w:pStyle w:val="NormalWeb"/>
        <w:spacing w:before="0" w:beforeAutospacing="0" w:after="0" w:afterAutospacing="0" w:line="360" w:lineRule="atLeast"/>
        <w:rPr>
          <w:sz w:val="20"/>
          <w:szCs w:val="20"/>
          <w:u w:val="single"/>
          <w:shd w:val="clear" w:color="auto" w:fill="FFFFFF"/>
          <w:lang w:val="en-US" w:eastAsia="zh-CN"/>
        </w:rPr>
      </w:pPr>
      <w:r>
        <w:rPr>
          <w:rFonts w:hint="eastAsia"/>
          <w:sz w:val="20"/>
          <w:szCs w:val="20"/>
          <w:u w:val="single"/>
          <w:shd w:val="clear" w:color="auto" w:fill="FFFFFF"/>
          <w:lang w:val="en-US" w:eastAsia="zh-CN"/>
        </w:rPr>
        <w:t>NTN specific cell reselection priority</w:t>
      </w:r>
    </w:p>
    <w:p w:rsidR="005E5573" w:rsidRDefault="00342EC6">
      <w:pPr>
        <w:pStyle w:val="NormalWeb"/>
        <w:spacing w:before="0" w:beforeAutospacing="0" w:after="0" w:afterAutospacing="0" w:line="360" w:lineRule="atLeast"/>
        <w:rPr>
          <w:b/>
          <w:bCs/>
          <w:sz w:val="20"/>
          <w:szCs w:val="20"/>
          <w:shd w:val="clear" w:color="auto" w:fill="FFFFFF"/>
          <w:lang w:val="en-US" w:eastAsia="zh-CN"/>
        </w:rPr>
      </w:pPr>
      <w:r>
        <w:rPr>
          <w:rFonts w:hint="eastAsia"/>
          <w:b/>
          <w:bCs/>
          <w:sz w:val="20"/>
          <w:szCs w:val="20"/>
          <w:shd w:val="clear" w:color="auto" w:fill="FFFFFF"/>
          <w:lang w:val="en-US" w:eastAsia="zh-CN"/>
        </w:rPr>
        <w:t>Proposal 3</w:t>
      </w:r>
      <w:r>
        <w:rPr>
          <w:b/>
          <w:bCs/>
          <w:sz w:val="20"/>
          <w:szCs w:val="20"/>
          <w:shd w:val="clear" w:color="auto" w:fill="FFFFFF"/>
          <w:lang w:val="en-US" w:eastAsia="zh-CN"/>
        </w:rPr>
        <w:t>:</w:t>
      </w:r>
      <w:r>
        <w:rPr>
          <w:rFonts w:hint="eastAsia"/>
          <w:b/>
          <w:bCs/>
          <w:sz w:val="20"/>
          <w:szCs w:val="20"/>
          <w:shd w:val="clear" w:color="auto" w:fill="FFFFFF"/>
          <w:lang w:val="en-US" w:eastAsia="zh-CN"/>
        </w:rPr>
        <w:t xml:space="preserve"> Introduce NTN specific reselection priority to guide NTN capable UE to frequencies in which NTN cells are deployed.</w:t>
      </w:r>
    </w:p>
    <w:p w:rsidR="005E5573" w:rsidRDefault="00342EC6">
      <w:pPr>
        <w:pStyle w:val="NormalWeb"/>
        <w:spacing w:before="0" w:beforeAutospacing="0" w:after="0" w:afterAutospacing="0" w:line="360" w:lineRule="atLeast"/>
        <w:rPr>
          <w:b/>
          <w:bCs/>
          <w:sz w:val="20"/>
          <w:szCs w:val="20"/>
          <w:shd w:val="clear" w:color="auto" w:fill="FFFFFF"/>
          <w:lang w:val="en-US" w:eastAsia="zh-CN"/>
        </w:rPr>
      </w:pPr>
      <w:r>
        <w:rPr>
          <w:rFonts w:hint="eastAsia"/>
          <w:b/>
          <w:bCs/>
          <w:sz w:val="20"/>
          <w:szCs w:val="20"/>
          <w:shd w:val="clear" w:color="auto" w:fill="FFFFFF"/>
          <w:lang w:val="en-US" w:eastAsia="zh-CN"/>
        </w:rPr>
        <w:t>Proposal 3a</w:t>
      </w:r>
      <w:r>
        <w:rPr>
          <w:b/>
          <w:bCs/>
          <w:sz w:val="20"/>
          <w:szCs w:val="20"/>
          <w:shd w:val="clear" w:color="auto" w:fill="FFFFFF"/>
          <w:lang w:val="en-US" w:eastAsia="zh-CN"/>
        </w:rPr>
        <w:t>:</w:t>
      </w:r>
      <w:r>
        <w:rPr>
          <w:rFonts w:hint="eastAsia"/>
          <w:b/>
          <w:bCs/>
          <w:sz w:val="20"/>
          <w:szCs w:val="20"/>
          <w:shd w:val="clear" w:color="auto" w:fill="FFFFFF"/>
          <w:lang w:val="en-US" w:eastAsia="zh-CN"/>
        </w:rPr>
        <w:t xml:space="preserve"> Introduce </w:t>
      </w:r>
      <w:proofErr w:type="spellStart"/>
      <w:r>
        <w:rPr>
          <w:rFonts w:hint="eastAsia"/>
          <w:b/>
          <w:bCs/>
          <w:i/>
          <w:iCs/>
          <w:sz w:val="20"/>
          <w:szCs w:val="20"/>
          <w:shd w:val="clear" w:color="auto" w:fill="FFFFFF"/>
          <w:lang w:val="en-US" w:eastAsia="zh-CN"/>
        </w:rPr>
        <w:t>cellReselectionPriority</w:t>
      </w:r>
      <w:proofErr w:type="spellEnd"/>
      <w:r>
        <w:rPr>
          <w:rFonts w:hint="eastAsia"/>
          <w:b/>
          <w:bCs/>
          <w:i/>
          <w:iCs/>
          <w:sz w:val="20"/>
          <w:szCs w:val="20"/>
          <w:shd w:val="clear" w:color="auto" w:fill="FFFFFF"/>
          <w:lang w:val="en-US" w:eastAsia="zh-CN"/>
        </w:rPr>
        <w:t>-NTN</w:t>
      </w:r>
      <w:r>
        <w:rPr>
          <w:rFonts w:hint="eastAsia"/>
          <w:b/>
          <w:bCs/>
          <w:sz w:val="20"/>
          <w:szCs w:val="20"/>
          <w:shd w:val="clear" w:color="auto" w:fill="FFFFFF"/>
          <w:lang w:val="en-US" w:eastAsia="zh-CN"/>
        </w:rPr>
        <w:t xml:space="preserve"> and </w:t>
      </w:r>
      <w:proofErr w:type="spellStart"/>
      <w:r>
        <w:rPr>
          <w:rFonts w:hint="eastAsia"/>
          <w:b/>
          <w:bCs/>
          <w:i/>
          <w:iCs/>
          <w:sz w:val="20"/>
          <w:szCs w:val="20"/>
          <w:shd w:val="clear" w:color="auto" w:fill="FFFFFF"/>
          <w:lang w:val="en-US" w:eastAsia="zh-CN"/>
        </w:rPr>
        <w:t>cellReselectionSubPriority</w:t>
      </w:r>
      <w:proofErr w:type="spellEnd"/>
      <w:r>
        <w:rPr>
          <w:rFonts w:hint="eastAsia"/>
          <w:b/>
          <w:bCs/>
          <w:i/>
          <w:iCs/>
          <w:sz w:val="20"/>
          <w:szCs w:val="20"/>
          <w:shd w:val="clear" w:color="auto" w:fill="FFFFFF"/>
          <w:lang w:val="en-US" w:eastAsia="zh-CN"/>
        </w:rPr>
        <w:t>-NTN</w:t>
      </w:r>
      <w:r>
        <w:rPr>
          <w:rFonts w:hint="eastAsia"/>
          <w:b/>
          <w:bCs/>
          <w:sz w:val="20"/>
          <w:szCs w:val="20"/>
          <w:shd w:val="clear" w:color="auto" w:fill="FFFFFF"/>
          <w:lang w:val="en-US" w:eastAsia="zh-CN"/>
        </w:rPr>
        <w:t xml:space="preserve"> in </w:t>
      </w:r>
      <w:proofErr w:type="spellStart"/>
      <w:r>
        <w:rPr>
          <w:rFonts w:hint="eastAsia"/>
          <w:b/>
          <w:bCs/>
          <w:i/>
          <w:iCs/>
          <w:sz w:val="20"/>
          <w:szCs w:val="20"/>
          <w:shd w:val="clear" w:color="auto" w:fill="FFFFFF"/>
          <w:lang w:val="en-US" w:eastAsia="zh-CN"/>
        </w:rPr>
        <w:t>cellReselectionServingFreqInfo</w:t>
      </w:r>
      <w:proofErr w:type="spellEnd"/>
      <w:r>
        <w:rPr>
          <w:rFonts w:hint="eastAsia"/>
          <w:b/>
          <w:bCs/>
          <w:sz w:val="20"/>
          <w:szCs w:val="20"/>
          <w:shd w:val="clear" w:color="auto" w:fill="FFFFFF"/>
          <w:lang w:val="en-US" w:eastAsia="zh-CN"/>
        </w:rPr>
        <w:t xml:space="preserve"> in SIB2 and </w:t>
      </w:r>
      <w:proofErr w:type="spellStart"/>
      <w:r>
        <w:rPr>
          <w:rFonts w:hint="eastAsia"/>
          <w:b/>
          <w:bCs/>
          <w:i/>
          <w:iCs/>
          <w:sz w:val="20"/>
          <w:szCs w:val="20"/>
          <w:shd w:val="clear" w:color="auto" w:fill="FFFFFF"/>
          <w:lang w:val="en-US" w:eastAsia="zh-CN"/>
        </w:rPr>
        <w:t>InterFreqCarrierFreqInfo</w:t>
      </w:r>
      <w:proofErr w:type="spellEnd"/>
      <w:r>
        <w:rPr>
          <w:rFonts w:hint="eastAsia"/>
          <w:b/>
          <w:bCs/>
          <w:sz w:val="20"/>
          <w:szCs w:val="20"/>
          <w:shd w:val="clear" w:color="auto" w:fill="FFFFFF"/>
          <w:lang w:val="en-US" w:eastAsia="zh-CN"/>
        </w:rPr>
        <w:t xml:space="preserve"> in SIB4. </w:t>
      </w:r>
    </w:p>
    <w:p w:rsidR="005E5573" w:rsidRDefault="00342EC6">
      <w:pPr>
        <w:pStyle w:val="NormalWeb"/>
        <w:spacing w:before="0" w:beforeAutospacing="0" w:after="0" w:afterAutospacing="0" w:line="360" w:lineRule="atLeast"/>
        <w:rPr>
          <w:b/>
          <w:bCs/>
          <w:sz w:val="20"/>
          <w:szCs w:val="20"/>
          <w:shd w:val="clear" w:color="auto" w:fill="FFFFFF"/>
          <w:lang w:val="en-US" w:eastAsia="zh-CN"/>
        </w:rPr>
      </w:pPr>
      <w:r>
        <w:rPr>
          <w:rFonts w:hint="eastAsia"/>
          <w:b/>
          <w:bCs/>
          <w:sz w:val="20"/>
          <w:szCs w:val="20"/>
          <w:shd w:val="clear" w:color="auto" w:fill="FFFFFF"/>
          <w:lang w:val="en-US" w:eastAsia="zh-CN"/>
        </w:rPr>
        <w:t>Proposal 3b</w:t>
      </w:r>
      <w:r>
        <w:rPr>
          <w:b/>
          <w:bCs/>
          <w:sz w:val="20"/>
          <w:szCs w:val="20"/>
          <w:shd w:val="clear" w:color="auto" w:fill="FFFFFF"/>
          <w:lang w:val="en-US" w:eastAsia="zh-CN"/>
        </w:rPr>
        <w:t>:</w:t>
      </w:r>
      <w:r>
        <w:rPr>
          <w:rFonts w:hint="eastAsia"/>
          <w:b/>
          <w:bCs/>
          <w:sz w:val="20"/>
          <w:szCs w:val="20"/>
          <w:shd w:val="clear" w:color="auto" w:fill="FFFFFF"/>
          <w:lang w:val="en-US" w:eastAsia="zh-CN"/>
        </w:rPr>
        <w:t xml:space="preserve"> Introduce </w:t>
      </w:r>
      <w:proofErr w:type="spellStart"/>
      <w:r>
        <w:rPr>
          <w:rFonts w:hint="eastAsia"/>
          <w:b/>
          <w:bCs/>
          <w:i/>
          <w:iCs/>
          <w:sz w:val="20"/>
          <w:szCs w:val="20"/>
          <w:shd w:val="clear" w:color="auto" w:fill="FFFFFF"/>
          <w:lang w:val="en-US" w:eastAsia="zh-CN"/>
        </w:rPr>
        <w:t>cellReselectionPriorities</w:t>
      </w:r>
      <w:proofErr w:type="spellEnd"/>
      <w:r>
        <w:rPr>
          <w:rFonts w:hint="eastAsia"/>
          <w:b/>
          <w:bCs/>
          <w:i/>
          <w:iCs/>
          <w:sz w:val="20"/>
          <w:szCs w:val="20"/>
          <w:shd w:val="clear" w:color="auto" w:fill="FFFFFF"/>
          <w:lang w:val="en-US" w:eastAsia="zh-CN"/>
        </w:rPr>
        <w:t>-NTN</w:t>
      </w:r>
      <w:r>
        <w:rPr>
          <w:rFonts w:hint="eastAsia"/>
          <w:b/>
          <w:bCs/>
          <w:sz w:val="20"/>
          <w:szCs w:val="20"/>
          <w:shd w:val="clear" w:color="auto" w:fill="FFFFFF"/>
          <w:lang w:val="en-US" w:eastAsia="zh-CN"/>
        </w:rPr>
        <w:t xml:space="preserve"> in </w:t>
      </w:r>
      <w:proofErr w:type="spellStart"/>
      <w:r>
        <w:rPr>
          <w:rFonts w:hint="eastAsia"/>
          <w:b/>
          <w:bCs/>
          <w:i/>
          <w:iCs/>
          <w:sz w:val="20"/>
          <w:szCs w:val="20"/>
          <w:shd w:val="clear" w:color="auto" w:fill="FFFFFF"/>
          <w:lang w:val="en-US" w:eastAsia="zh-CN"/>
        </w:rPr>
        <w:t>RRCRelease</w:t>
      </w:r>
      <w:proofErr w:type="spellEnd"/>
      <w:r>
        <w:rPr>
          <w:rFonts w:hint="eastAsia"/>
          <w:b/>
          <w:bCs/>
          <w:sz w:val="20"/>
          <w:szCs w:val="20"/>
          <w:shd w:val="clear" w:color="auto" w:fill="FFFFFF"/>
          <w:lang w:val="en-US" w:eastAsia="zh-CN"/>
        </w:rPr>
        <w:t xml:space="preserve"> message.</w:t>
      </w:r>
    </w:p>
    <w:p w:rsidR="0072288C" w:rsidRDefault="0072288C">
      <w:pPr>
        <w:pStyle w:val="NormalWeb"/>
        <w:spacing w:before="0" w:beforeAutospacing="0" w:after="0" w:afterAutospacing="0" w:line="360" w:lineRule="atLeast"/>
        <w:rPr>
          <w:b/>
          <w:bCs/>
          <w:sz w:val="20"/>
          <w:szCs w:val="20"/>
          <w:shd w:val="clear" w:color="auto" w:fill="FFFFFF"/>
          <w:lang w:val="en-US" w:eastAsia="zh-CN"/>
        </w:rPr>
      </w:pPr>
    </w:p>
    <w:p w:rsidR="005E5573" w:rsidRDefault="00E877D8" w:rsidP="00E877D8">
      <w:pPr>
        <w:pStyle w:val="NormalWeb"/>
        <w:spacing w:before="0" w:beforeAutospacing="0" w:after="0" w:afterAutospacing="0" w:line="360" w:lineRule="atLeast"/>
        <w:rPr>
          <w:sz w:val="20"/>
          <w:szCs w:val="20"/>
          <w:u w:val="single"/>
          <w:shd w:val="clear" w:color="auto" w:fill="FFFFFF"/>
          <w:lang w:val="en-US" w:eastAsia="zh-CN"/>
        </w:rPr>
      </w:pPr>
      <w:r w:rsidRPr="00E877D8">
        <w:rPr>
          <w:sz w:val="20"/>
          <w:szCs w:val="20"/>
          <w:u w:val="single"/>
          <w:shd w:val="clear" w:color="auto" w:fill="FFFFFF"/>
          <w:lang w:val="en-US" w:eastAsia="zh-CN"/>
        </w:rPr>
        <w:t>Provision of satellite ephemeris data</w:t>
      </w:r>
    </w:p>
    <w:p w:rsidR="00E877D8" w:rsidRPr="001E7559" w:rsidRDefault="00E877D8" w:rsidP="00E877D8">
      <w:pPr>
        <w:pStyle w:val="NormalWeb"/>
        <w:spacing w:before="0" w:beforeAutospacing="0" w:after="0" w:afterAutospacing="0" w:line="360" w:lineRule="atLeast"/>
        <w:rPr>
          <w:rFonts w:eastAsiaTheme="minorEastAsia"/>
          <w:b/>
          <w:bCs/>
          <w:sz w:val="20"/>
          <w:szCs w:val="20"/>
          <w:shd w:val="clear" w:color="auto" w:fill="FFFFFF"/>
          <w:lang w:val="en-US" w:eastAsia="zh-CN"/>
        </w:rPr>
      </w:pPr>
      <w:r>
        <w:rPr>
          <w:rFonts w:hint="eastAsia"/>
          <w:b/>
          <w:bCs/>
          <w:sz w:val="20"/>
          <w:szCs w:val="20"/>
          <w:shd w:val="clear" w:color="auto" w:fill="FFFFFF"/>
          <w:lang w:val="en-US" w:eastAsia="zh-CN"/>
        </w:rPr>
        <w:t xml:space="preserve">Proposal </w:t>
      </w:r>
      <w:r>
        <w:rPr>
          <w:b/>
          <w:bCs/>
          <w:sz w:val="20"/>
          <w:szCs w:val="20"/>
          <w:shd w:val="clear" w:color="auto" w:fill="FFFFFF"/>
          <w:lang w:val="en-US" w:eastAsia="zh-CN"/>
        </w:rPr>
        <w:t>4:</w:t>
      </w:r>
      <w:r>
        <w:rPr>
          <w:rFonts w:hint="eastAsia"/>
          <w:b/>
          <w:bCs/>
          <w:sz w:val="20"/>
          <w:szCs w:val="20"/>
          <w:shd w:val="clear" w:color="auto" w:fill="FFFFFF"/>
          <w:lang w:val="en-US" w:eastAsia="zh-CN"/>
        </w:rPr>
        <w:t xml:space="preserve"> </w:t>
      </w:r>
      <w:r w:rsidRPr="009636FE">
        <w:rPr>
          <w:b/>
          <w:bCs/>
          <w:sz w:val="20"/>
          <w:szCs w:val="20"/>
          <w:shd w:val="clear" w:color="auto" w:fill="FFFFFF"/>
          <w:lang w:val="en-US" w:eastAsia="zh-CN"/>
        </w:rPr>
        <w:t>The orbital plane parameters and the satellite level parameters for satellites that may serve UE are pre-configured in UE and each satellite ephemeris is assigned with an index. The index of the serving satellite and neighbor</w:t>
      </w:r>
      <w:r>
        <w:rPr>
          <w:b/>
          <w:bCs/>
          <w:sz w:val="20"/>
          <w:szCs w:val="20"/>
          <w:shd w:val="clear" w:color="auto" w:fill="FFFFFF"/>
          <w:lang w:val="en-US" w:eastAsia="zh-CN"/>
        </w:rPr>
        <w:t>ing</w:t>
      </w:r>
      <w:r w:rsidRPr="009636FE">
        <w:rPr>
          <w:b/>
          <w:bCs/>
          <w:sz w:val="20"/>
          <w:szCs w:val="20"/>
          <w:shd w:val="clear" w:color="auto" w:fill="FFFFFF"/>
          <w:lang w:val="en-US" w:eastAsia="zh-CN"/>
        </w:rPr>
        <w:t xml:space="preserve"> satellite</w:t>
      </w:r>
      <w:r>
        <w:rPr>
          <w:b/>
          <w:bCs/>
          <w:sz w:val="20"/>
          <w:szCs w:val="20"/>
          <w:shd w:val="clear" w:color="auto" w:fill="FFFFFF"/>
          <w:lang w:val="en-US" w:eastAsia="zh-CN"/>
        </w:rPr>
        <w:t>s</w:t>
      </w:r>
      <w:r w:rsidRPr="009636FE">
        <w:rPr>
          <w:b/>
          <w:bCs/>
          <w:sz w:val="20"/>
          <w:szCs w:val="20"/>
          <w:shd w:val="clear" w:color="auto" w:fill="FFFFFF"/>
          <w:lang w:val="en-US" w:eastAsia="zh-CN"/>
        </w:rPr>
        <w:t xml:space="preserve"> is broadcast </w:t>
      </w:r>
      <w:r w:rsidR="00283B4B">
        <w:rPr>
          <w:b/>
          <w:bCs/>
          <w:sz w:val="20"/>
          <w:szCs w:val="20"/>
          <w:shd w:val="clear" w:color="auto" w:fill="FFFFFF"/>
          <w:lang w:val="en-US" w:eastAsia="zh-CN"/>
        </w:rPr>
        <w:t xml:space="preserve">to UE </w:t>
      </w:r>
      <w:r w:rsidRPr="009636FE">
        <w:rPr>
          <w:b/>
          <w:bCs/>
          <w:sz w:val="20"/>
          <w:szCs w:val="20"/>
          <w:shd w:val="clear" w:color="auto" w:fill="FFFFFF"/>
          <w:lang w:val="en-US" w:eastAsia="zh-CN"/>
        </w:rPr>
        <w:t>in system information.</w:t>
      </w:r>
    </w:p>
    <w:p w:rsidR="005E5573" w:rsidRDefault="00342EC6">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rsidR="005E5573" w:rsidRDefault="00444131" w:rsidP="00444131">
      <w:pPr>
        <w:pStyle w:val="ListParagraph"/>
        <w:numPr>
          <w:ilvl w:val="0"/>
          <w:numId w:val="8"/>
        </w:numPr>
        <w:spacing w:line="260" w:lineRule="auto"/>
        <w:ind w:firstLineChars="0"/>
        <w:jc w:val="left"/>
        <w:rPr>
          <w:sz w:val="20"/>
          <w:szCs w:val="20"/>
        </w:rPr>
      </w:pPr>
      <w:r w:rsidRPr="00444131">
        <w:rPr>
          <w:sz w:val="20"/>
          <w:szCs w:val="20"/>
        </w:rPr>
        <w:t>TR 38.821 V16.0.0</w:t>
      </w:r>
      <w:r>
        <w:rPr>
          <w:sz w:val="20"/>
          <w:szCs w:val="20"/>
        </w:rPr>
        <w:t xml:space="preserve"> </w:t>
      </w:r>
      <w:r w:rsidRPr="00444131">
        <w:rPr>
          <w:sz w:val="20"/>
          <w:szCs w:val="20"/>
        </w:rPr>
        <w:t>Solutions for NR to support non-terrestrial networks (NTN)</w:t>
      </w:r>
    </w:p>
    <w:p w:rsidR="005E5573" w:rsidRDefault="005E5573">
      <w:pPr>
        <w:pStyle w:val="ListParagraph"/>
        <w:spacing w:line="260" w:lineRule="auto"/>
        <w:ind w:firstLineChars="0" w:firstLine="0"/>
        <w:jc w:val="left"/>
        <w:rPr>
          <w:sz w:val="20"/>
          <w:szCs w:val="20"/>
        </w:rPr>
      </w:pPr>
    </w:p>
    <w:sectPr w:rsidR="005E5573">
      <w:headerReference w:type="default" r:id="rId9"/>
      <w:footerReference w:type="even" r:id="rId10"/>
      <w:footerReference w:type="default" r:id="rId11"/>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75C4" w:rsidRDefault="001A75C4">
      <w:pPr>
        <w:spacing w:after="0" w:line="240" w:lineRule="auto"/>
      </w:pPr>
      <w:r>
        <w:separator/>
      </w:r>
    </w:p>
  </w:endnote>
  <w:endnote w:type="continuationSeparator" w:id="0">
    <w:p w:rsidR="001A75C4" w:rsidRDefault="001A75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5573" w:rsidRDefault="00342EC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E5573" w:rsidRDefault="005E5573">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5573" w:rsidRDefault="005E5573">
    <w:pPr>
      <w:pStyle w:val="Footer"/>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75C4" w:rsidRDefault="001A75C4">
      <w:pPr>
        <w:spacing w:after="0" w:line="240" w:lineRule="auto"/>
      </w:pPr>
      <w:r>
        <w:separator/>
      </w:r>
    </w:p>
  </w:footnote>
  <w:footnote w:type="continuationSeparator" w:id="0">
    <w:p w:rsidR="001A75C4" w:rsidRDefault="001A75C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5573" w:rsidRDefault="005E5573">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nsid w:val="04E57285"/>
    <w:multiLevelType w:val="multilevel"/>
    <w:tmpl w:val="04E57285"/>
    <w:lvl w:ilvl="0">
      <w:start w:val="1"/>
      <w:numFmt w:val="bullet"/>
      <w:lvlText w:val=""/>
      <w:lvlJc w:val="left"/>
      <w:pPr>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2">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22486943"/>
    <w:multiLevelType w:val="hybridMultilevel"/>
    <w:tmpl w:val="0706CBE4"/>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3EE46544"/>
    <w:multiLevelType w:val="multilevel"/>
    <w:tmpl w:val="3EE4654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nsid w:val="486F8621"/>
    <w:multiLevelType w:val="multilevel"/>
    <w:tmpl w:val="486F8621"/>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
    <w:nsid w:val="4E723D4F"/>
    <w:multiLevelType w:val="singleLevel"/>
    <w:tmpl w:val="4E723D4F"/>
    <w:lvl w:ilvl="0">
      <w:start w:val="1"/>
      <w:numFmt w:val="bullet"/>
      <w:lvlText w:val=""/>
      <w:lvlJc w:val="left"/>
      <w:pPr>
        <w:ind w:left="420" w:hanging="420"/>
      </w:pPr>
      <w:rPr>
        <w:rFonts w:ascii="Wingdings" w:hAnsi="Wingdings" w:hint="default"/>
      </w:rPr>
    </w:lvl>
  </w:abstractNum>
  <w:abstractNum w:abstractNumId="7">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nsid w:val="6CD7AB34"/>
    <w:multiLevelType w:val="singleLevel"/>
    <w:tmpl w:val="6CD7AB34"/>
    <w:lvl w:ilvl="0">
      <w:start w:val="1"/>
      <w:numFmt w:val="bullet"/>
      <w:lvlText w:val=""/>
      <w:lvlJc w:val="left"/>
      <w:pPr>
        <w:tabs>
          <w:tab w:val="left" w:pos="420"/>
        </w:tabs>
        <w:ind w:left="840" w:hanging="420"/>
      </w:pPr>
      <w:rPr>
        <w:rFonts w:ascii="Wingdings" w:hAnsi="Wingdings" w:hint="default"/>
      </w:rPr>
    </w:lvl>
  </w:abstractNum>
  <w:num w:numId="1">
    <w:abstractNumId w:val="0"/>
  </w:num>
  <w:num w:numId="2">
    <w:abstractNumId w:val="7"/>
  </w:num>
  <w:num w:numId="3">
    <w:abstractNumId w:val="2"/>
  </w:num>
  <w:num w:numId="4">
    <w:abstractNumId w:val="8"/>
  </w:num>
  <w:num w:numId="5">
    <w:abstractNumId w:val="5"/>
  </w:num>
  <w:num w:numId="6">
    <w:abstractNumId w:val="1"/>
  </w:num>
  <w:num w:numId="7">
    <w:abstractNumId w:val="6"/>
  </w:num>
  <w:num w:numId="8">
    <w:abstractNumId w:val="4"/>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6BC"/>
    <w:rsid w:val="00000407"/>
    <w:rsid w:val="00001366"/>
    <w:rsid w:val="0000394D"/>
    <w:rsid w:val="000055B1"/>
    <w:rsid w:val="00005B70"/>
    <w:rsid w:val="000103E7"/>
    <w:rsid w:val="000130CA"/>
    <w:rsid w:val="00013F73"/>
    <w:rsid w:val="00013FAD"/>
    <w:rsid w:val="00017BA5"/>
    <w:rsid w:val="00021259"/>
    <w:rsid w:val="00021359"/>
    <w:rsid w:val="000223BE"/>
    <w:rsid w:val="000248FC"/>
    <w:rsid w:val="00024E29"/>
    <w:rsid w:val="0002660A"/>
    <w:rsid w:val="00026899"/>
    <w:rsid w:val="0002698B"/>
    <w:rsid w:val="00027EEC"/>
    <w:rsid w:val="0003151B"/>
    <w:rsid w:val="00035EF9"/>
    <w:rsid w:val="00037973"/>
    <w:rsid w:val="000407A7"/>
    <w:rsid w:val="00040A63"/>
    <w:rsid w:val="0004105F"/>
    <w:rsid w:val="00042E6F"/>
    <w:rsid w:val="00043923"/>
    <w:rsid w:val="00043FCA"/>
    <w:rsid w:val="00045EDE"/>
    <w:rsid w:val="00046E3D"/>
    <w:rsid w:val="000554CA"/>
    <w:rsid w:val="000563ED"/>
    <w:rsid w:val="000603D6"/>
    <w:rsid w:val="00062984"/>
    <w:rsid w:val="00062D12"/>
    <w:rsid w:val="00067927"/>
    <w:rsid w:val="0007093A"/>
    <w:rsid w:val="0007205B"/>
    <w:rsid w:val="00073BCE"/>
    <w:rsid w:val="000755A8"/>
    <w:rsid w:val="00076832"/>
    <w:rsid w:val="00076B12"/>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97E72"/>
    <w:rsid w:val="000A204F"/>
    <w:rsid w:val="000A22DF"/>
    <w:rsid w:val="000A2A28"/>
    <w:rsid w:val="000A2D0A"/>
    <w:rsid w:val="000A3136"/>
    <w:rsid w:val="000A3A4E"/>
    <w:rsid w:val="000A53F5"/>
    <w:rsid w:val="000B0C45"/>
    <w:rsid w:val="000B21DA"/>
    <w:rsid w:val="000B25A2"/>
    <w:rsid w:val="000B2A5C"/>
    <w:rsid w:val="000B31AA"/>
    <w:rsid w:val="000B38F6"/>
    <w:rsid w:val="000B4B76"/>
    <w:rsid w:val="000B65CB"/>
    <w:rsid w:val="000B780E"/>
    <w:rsid w:val="000C12FB"/>
    <w:rsid w:val="000C236D"/>
    <w:rsid w:val="000C2690"/>
    <w:rsid w:val="000C364E"/>
    <w:rsid w:val="000C3F9F"/>
    <w:rsid w:val="000C5D4C"/>
    <w:rsid w:val="000C7A47"/>
    <w:rsid w:val="000C7F88"/>
    <w:rsid w:val="000C7FC7"/>
    <w:rsid w:val="000D18C5"/>
    <w:rsid w:val="000D2BF9"/>
    <w:rsid w:val="000E1125"/>
    <w:rsid w:val="000E1993"/>
    <w:rsid w:val="000E3B8A"/>
    <w:rsid w:val="000F0A7B"/>
    <w:rsid w:val="000F4CFF"/>
    <w:rsid w:val="00100030"/>
    <w:rsid w:val="0010359D"/>
    <w:rsid w:val="00103DDB"/>
    <w:rsid w:val="00111C96"/>
    <w:rsid w:val="00111CE0"/>
    <w:rsid w:val="00111DF0"/>
    <w:rsid w:val="001135C5"/>
    <w:rsid w:val="001147C0"/>
    <w:rsid w:val="00115029"/>
    <w:rsid w:val="001156DF"/>
    <w:rsid w:val="001253A3"/>
    <w:rsid w:val="00126145"/>
    <w:rsid w:val="0012673B"/>
    <w:rsid w:val="001277F8"/>
    <w:rsid w:val="00131F75"/>
    <w:rsid w:val="0013288E"/>
    <w:rsid w:val="00134275"/>
    <w:rsid w:val="0013534D"/>
    <w:rsid w:val="00135E30"/>
    <w:rsid w:val="00137B0E"/>
    <w:rsid w:val="00137D4E"/>
    <w:rsid w:val="001413B6"/>
    <w:rsid w:val="00141772"/>
    <w:rsid w:val="00141835"/>
    <w:rsid w:val="00145AFF"/>
    <w:rsid w:val="00147740"/>
    <w:rsid w:val="00150BAB"/>
    <w:rsid w:val="00156452"/>
    <w:rsid w:val="00160A40"/>
    <w:rsid w:val="001627D9"/>
    <w:rsid w:val="00170C6A"/>
    <w:rsid w:val="00171FF9"/>
    <w:rsid w:val="0017245C"/>
    <w:rsid w:val="00175874"/>
    <w:rsid w:val="001767E6"/>
    <w:rsid w:val="00176AC2"/>
    <w:rsid w:val="001802FB"/>
    <w:rsid w:val="001806A8"/>
    <w:rsid w:val="00180983"/>
    <w:rsid w:val="0018310D"/>
    <w:rsid w:val="00184250"/>
    <w:rsid w:val="00187FEF"/>
    <w:rsid w:val="00190A8D"/>
    <w:rsid w:val="0019547D"/>
    <w:rsid w:val="00195E1F"/>
    <w:rsid w:val="00196645"/>
    <w:rsid w:val="00197997"/>
    <w:rsid w:val="001A22A7"/>
    <w:rsid w:val="001A384E"/>
    <w:rsid w:val="001A4015"/>
    <w:rsid w:val="001A6AFD"/>
    <w:rsid w:val="001A75C4"/>
    <w:rsid w:val="001B21A1"/>
    <w:rsid w:val="001B337C"/>
    <w:rsid w:val="001B5AE5"/>
    <w:rsid w:val="001B6518"/>
    <w:rsid w:val="001B7027"/>
    <w:rsid w:val="001B7C67"/>
    <w:rsid w:val="001C0CED"/>
    <w:rsid w:val="001C1105"/>
    <w:rsid w:val="001C17C6"/>
    <w:rsid w:val="001C22DE"/>
    <w:rsid w:val="001C2425"/>
    <w:rsid w:val="001C3C4C"/>
    <w:rsid w:val="001C7F10"/>
    <w:rsid w:val="001D2914"/>
    <w:rsid w:val="001D2FB0"/>
    <w:rsid w:val="001E0341"/>
    <w:rsid w:val="001E1C36"/>
    <w:rsid w:val="001E3D8C"/>
    <w:rsid w:val="001E43EF"/>
    <w:rsid w:val="001E44CD"/>
    <w:rsid w:val="001E6F40"/>
    <w:rsid w:val="001E7559"/>
    <w:rsid w:val="001F31F0"/>
    <w:rsid w:val="001F3DF5"/>
    <w:rsid w:val="001F4346"/>
    <w:rsid w:val="00201FFE"/>
    <w:rsid w:val="00202C4B"/>
    <w:rsid w:val="002035B4"/>
    <w:rsid w:val="00203774"/>
    <w:rsid w:val="00203B88"/>
    <w:rsid w:val="00205321"/>
    <w:rsid w:val="00206380"/>
    <w:rsid w:val="002155FA"/>
    <w:rsid w:val="002176DE"/>
    <w:rsid w:val="00220834"/>
    <w:rsid w:val="00223B64"/>
    <w:rsid w:val="0023029F"/>
    <w:rsid w:val="00231281"/>
    <w:rsid w:val="00231D10"/>
    <w:rsid w:val="00231DC2"/>
    <w:rsid w:val="00232A02"/>
    <w:rsid w:val="002333B7"/>
    <w:rsid w:val="002339C1"/>
    <w:rsid w:val="002344F2"/>
    <w:rsid w:val="002368E4"/>
    <w:rsid w:val="00236F8F"/>
    <w:rsid w:val="00241832"/>
    <w:rsid w:val="00242E0D"/>
    <w:rsid w:val="00244D42"/>
    <w:rsid w:val="00245149"/>
    <w:rsid w:val="00246FFA"/>
    <w:rsid w:val="00247076"/>
    <w:rsid w:val="00252B94"/>
    <w:rsid w:val="00255E19"/>
    <w:rsid w:val="0025653A"/>
    <w:rsid w:val="00256C2E"/>
    <w:rsid w:val="00257233"/>
    <w:rsid w:val="00257421"/>
    <w:rsid w:val="00260716"/>
    <w:rsid w:val="0026193E"/>
    <w:rsid w:val="00261A9C"/>
    <w:rsid w:val="00261E11"/>
    <w:rsid w:val="00262518"/>
    <w:rsid w:val="0026554F"/>
    <w:rsid w:val="00267D0B"/>
    <w:rsid w:val="00270A1C"/>
    <w:rsid w:val="002716E8"/>
    <w:rsid w:val="00271ED8"/>
    <w:rsid w:val="002724B9"/>
    <w:rsid w:val="00272584"/>
    <w:rsid w:val="002730ED"/>
    <w:rsid w:val="0027675D"/>
    <w:rsid w:val="00281718"/>
    <w:rsid w:val="00283B4B"/>
    <w:rsid w:val="002854AD"/>
    <w:rsid w:val="002855D0"/>
    <w:rsid w:val="00290E18"/>
    <w:rsid w:val="00291D54"/>
    <w:rsid w:val="00293A6E"/>
    <w:rsid w:val="00296302"/>
    <w:rsid w:val="00297A88"/>
    <w:rsid w:val="002A43A8"/>
    <w:rsid w:val="002A66AB"/>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6461"/>
    <w:rsid w:val="002D650F"/>
    <w:rsid w:val="002D6E18"/>
    <w:rsid w:val="002D7ED7"/>
    <w:rsid w:val="002E002E"/>
    <w:rsid w:val="002E28F9"/>
    <w:rsid w:val="002E5737"/>
    <w:rsid w:val="002E674B"/>
    <w:rsid w:val="002E7525"/>
    <w:rsid w:val="002F01CA"/>
    <w:rsid w:val="002F1163"/>
    <w:rsid w:val="002F12B3"/>
    <w:rsid w:val="002F2924"/>
    <w:rsid w:val="002F3161"/>
    <w:rsid w:val="002F5517"/>
    <w:rsid w:val="002F7AA9"/>
    <w:rsid w:val="003031CE"/>
    <w:rsid w:val="00305358"/>
    <w:rsid w:val="0030650B"/>
    <w:rsid w:val="003110B2"/>
    <w:rsid w:val="00312C1A"/>
    <w:rsid w:val="00312DD1"/>
    <w:rsid w:val="00313308"/>
    <w:rsid w:val="003144CA"/>
    <w:rsid w:val="003171FD"/>
    <w:rsid w:val="00321077"/>
    <w:rsid w:val="00322390"/>
    <w:rsid w:val="00322EDB"/>
    <w:rsid w:val="003248F8"/>
    <w:rsid w:val="003268BB"/>
    <w:rsid w:val="00330072"/>
    <w:rsid w:val="00330B4E"/>
    <w:rsid w:val="0033176D"/>
    <w:rsid w:val="00332713"/>
    <w:rsid w:val="0033386B"/>
    <w:rsid w:val="00333D6C"/>
    <w:rsid w:val="003347C2"/>
    <w:rsid w:val="00334858"/>
    <w:rsid w:val="00335B60"/>
    <w:rsid w:val="00336046"/>
    <w:rsid w:val="003371B2"/>
    <w:rsid w:val="00340AAF"/>
    <w:rsid w:val="00342EC6"/>
    <w:rsid w:val="003436BE"/>
    <w:rsid w:val="00345FC0"/>
    <w:rsid w:val="003469FC"/>
    <w:rsid w:val="00347800"/>
    <w:rsid w:val="003504B5"/>
    <w:rsid w:val="00350B30"/>
    <w:rsid w:val="0035296C"/>
    <w:rsid w:val="003546A6"/>
    <w:rsid w:val="00354915"/>
    <w:rsid w:val="00354E6F"/>
    <w:rsid w:val="003577BE"/>
    <w:rsid w:val="00362FCF"/>
    <w:rsid w:val="00363C85"/>
    <w:rsid w:val="003645A1"/>
    <w:rsid w:val="0036468F"/>
    <w:rsid w:val="00366993"/>
    <w:rsid w:val="00370E0A"/>
    <w:rsid w:val="00370E80"/>
    <w:rsid w:val="00371876"/>
    <w:rsid w:val="00372C00"/>
    <w:rsid w:val="003737D0"/>
    <w:rsid w:val="00373D4E"/>
    <w:rsid w:val="003744F2"/>
    <w:rsid w:val="003754F5"/>
    <w:rsid w:val="00377BA5"/>
    <w:rsid w:val="00381829"/>
    <w:rsid w:val="00381B58"/>
    <w:rsid w:val="00382FAE"/>
    <w:rsid w:val="003832DC"/>
    <w:rsid w:val="00384541"/>
    <w:rsid w:val="00384550"/>
    <w:rsid w:val="00385C87"/>
    <w:rsid w:val="00387F14"/>
    <w:rsid w:val="00391402"/>
    <w:rsid w:val="00391F87"/>
    <w:rsid w:val="00393338"/>
    <w:rsid w:val="00394FC5"/>
    <w:rsid w:val="00396952"/>
    <w:rsid w:val="00397C52"/>
    <w:rsid w:val="003A150D"/>
    <w:rsid w:val="003A2A06"/>
    <w:rsid w:val="003A3ACC"/>
    <w:rsid w:val="003A4C78"/>
    <w:rsid w:val="003A5159"/>
    <w:rsid w:val="003A552B"/>
    <w:rsid w:val="003A7F66"/>
    <w:rsid w:val="003B132E"/>
    <w:rsid w:val="003B139B"/>
    <w:rsid w:val="003B3A50"/>
    <w:rsid w:val="003B448B"/>
    <w:rsid w:val="003B47C6"/>
    <w:rsid w:val="003B774C"/>
    <w:rsid w:val="003B79ED"/>
    <w:rsid w:val="003C3E62"/>
    <w:rsid w:val="003D01E0"/>
    <w:rsid w:val="003D0EF8"/>
    <w:rsid w:val="003D1455"/>
    <w:rsid w:val="003D2B72"/>
    <w:rsid w:val="003D42C7"/>
    <w:rsid w:val="003D7765"/>
    <w:rsid w:val="003E1518"/>
    <w:rsid w:val="003E42F6"/>
    <w:rsid w:val="003E48E7"/>
    <w:rsid w:val="003E6BF7"/>
    <w:rsid w:val="003E744C"/>
    <w:rsid w:val="003E7C95"/>
    <w:rsid w:val="003E7D68"/>
    <w:rsid w:val="003F1437"/>
    <w:rsid w:val="003F1B22"/>
    <w:rsid w:val="003F30C9"/>
    <w:rsid w:val="003F3365"/>
    <w:rsid w:val="003F39E3"/>
    <w:rsid w:val="003F448B"/>
    <w:rsid w:val="003F58F6"/>
    <w:rsid w:val="003F6316"/>
    <w:rsid w:val="004009D9"/>
    <w:rsid w:val="00401149"/>
    <w:rsid w:val="00401C3E"/>
    <w:rsid w:val="00402720"/>
    <w:rsid w:val="00402985"/>
    <w:rsid w:val="004046D6"/>
    <w:rsid w:val="004060CF"/>
    <w:rsid w:val="00406593"/>
    <w:rsid w:val="004069B2"/>
    <w:rsid w:val="00410275"/>
    <w:rsid w:val="00410408"/>
    <w:rsid w:val="00413229"/>
    <w:rsid w:val="00413D6F"/>
    <w:rsid w:val="00415023"/>
    <w:rsid w:val="004228A3"/>
    <w:rsid w:val="004229AC"/>
    <w:rsid w:val="00423D3B"/>
    <w:rsid w:val="004245A3"/>
    <w:rsid w:val="00424A48"/>
    <w:rsid w:val="00425276"/>
    <w:rsid w:val="004274EC"/>
    <w:rsid w:val="00427917"/>
    <w:rsid w:val="0043487F"/>
    <w:rsid w:val="00436238"/>
    <w:rsid w:val="0043672A"/>
    <w:rsid w:val="00437EF1"/>
    <w:rsid w:val="00441EB5"/>
    <w:rsid w:val="0044341B"/>
    <w:rsid w:val="00443D84"/>
    <w:rsid w:val="00444131"/>
    <w:rsid w:val="00444F7D"/>
    <w:rsid w:val="00445007"/>
    <w:rsid w:val="00446A9B"/>
    <w:rsid w:val="00453750"/>
    <w:rsid w:val="00456668"/>
    <w:rsid w:val="0046088D"/>
    <w:rsid w:val="00460FF4"/>
    <w:rsid w:val="00462F02"/>
    <w:rsid w:val="00466EDC"/>
    <w:rsid w:val="00467368"/>
    <w:rsid w:val="00467D25"/>
    <w:rsid w:val="00470697"/>
    <w:rsid w:val="0047305C"/>
    <w:rsid w:val="0047403A"/>
    <w:rsid w:val="00474161"/>
    <w:rsid w:val="00474C36"/>
    <w:rsid w:val="00475E38"/>
    <w:rsid w:val="0048006F"/>
    <w:rsid w:val="00482BBB"/>
    <w:rsid w:val="0048379B"/>
    <w:rsid w:val="00485114"/>
    <w:rsid w:val="00485AE4"/>
    <w:rsid w:val="00486111"/>
    <w:rsid w:val="00486720"/>
    <w:rsid w:val="0049176F"/>
    <w:rsid w:val="00492EA5"/>
    <w:rsid w:val="00493247"/>
    <w:rsid w:val="004966BC"/>
    <w:rsid w:val="00497BD9"/>
    <w:rsid w:val="00497BFB"/>
    <w:rsid w:val="004A0053"/>
    <w:rsid w:val="004A2687"/>
    <w:rsid w:val="004A402F"/>
    <w:rsid w:val="004A54C0"/>
    <w:rsid w:val="004A7CAA"/>
    <w:rsid w:val="004B056D"/>
    <w:rsid w:val="004B12D7"/>
    <w:rsid w:val="004B2B05"/>
    <w:rsid w:val="004B2BBA"/>
    <w:rsid w:val="004B5502"/>
    <w:rsid w:val="004B71F4"/>
    <w:rsid w:val="004B76B6"/>
    <w:rsid w:val="004C0B5E"/>
    <w:rsid w:val="004C16C3"/>
    <w:rsid w:val="004C16F8"/>
    <w:rsid w:val="004C355B"/>
    <w:rsid w:val="004C6366"/>
    <w:rsid w:val="004C63EE"/>
    <w:rsid w:val="004D1073"/>
    <w:rsid w:val="004D1EE6"/>
    <w:rsid w:val="004D238B"/>
    <w:rsid w:val="004D325D"/>
    <w:rsid w:val="004D33A4"/>
    <w:rsid w:val="004D35E4"/>
    <w:rsid w:val="004D39A3"/>
    <w:rsid w:val="004D7034"/>
    <w:rsid w:val="004E06BE"/>
    <w:rsid w:val="004E3A45"/>
    <w:rsid w:val="004E3B7D"/>
    <w:rsid w:val="004E3E3E"/>
    <w:rsid w:val="004E4863"/>
    <w:rsid w:val="004E5219"/>
    <w:rsid w:val="004E5753"/>
    <w:rsid w:val="004E7DA7"/>
    <w:rsid w:val="004F10CA"/>
    <w:rsid w:val="004F4675"/>
    <w:rsid w:val="004F557E"/>
    <w:rsid w:val="004F5BE1"/>
    <w:rsid w:val="004F68C9"/>
    <w:rsid w:val="00501570"/>
    <w:rsid w:val="005017DA"/>
    <w:rsid w:val="00501E2B"/>
    <w:rsid w:val="00502CB5"/>
    <w:rsid w:val="0050411A"/>
    <w:rsid w:val="0050619E"/>
    <w:rsid w:val="005069E2"/>
    <w:rsid w:val="00506B0D"/>
    <w:rsid w:val="00506BCB"/>
    <w:rsid w:val="0051029C"/>
    <w:rsid w:val="00510897"/>
    <w:rsid w:val="005119F4"/>
    <w:rsid w:val="005146EB"/>
    <w:rsid w:val="00515031"/>
    <w:rsid w:val="005153FD"/>
    <w:rsid w:val="005214BE"/>
    <w:rsid w:val="005219AA"/>
    <w:rsid w:val="00522736"/>
    <w:rsid w:val="00525585"/>
    <w:rsid w:val="00525BAC"/>
    <w:rsid w:val="0052657B"/>
    <w:rsid w:val="00534869"/>
    <w:rsid w:val="0053653D"/>
    <w:rsid w:val="005371D2"/>
    <w:rsid w:val="00537528"/>
    <w:rsid w:val="00537668"/>
    <w:rsid w:val="00542ED7"/>
    <w:rsid w:val="00545A76"/>
    <w:rsid w:val="005506C7"/>
    <w:rsid w:val="005514AA"/>
    <w:rsid w:val="00552C4B"/>
    <w:rsid w:val="00553234"/>
    <w:rsid w:val="0055402E"/>
    <w:rsid w:val="0055689F"/>
    <w:rsid w:val="00561349"/>
    <w:rsid w:val="005657FC"/>
    <w:rsid w:val="00567054"/>
    <w:rsid w:val="00567A9A"/>
    <w:rsid w:val="00570FEC"/>
    <w:rsid w:val="00571A8C"/>
    <w:rsid w:val="0057377D"/>
    <w:rsid w:val="00585E04"/>
    <w:rsid w:val="005910DD"/>
    <w:rsid w:val="005940C1"/>
    <w:rsid w:val="0059566C"/>
    <w:rsid w:val="0059585E"/>
    <w:rsid w:val="005A3156"/>
    <w:rsid w:val="005A53DF"/>
    <w:rsid w:val="005A6185"/>
    <w:rsid w:val="005B052E"/>
    <w:rsid w:val="005B220B"/>
    <w:rsid w:val="005B2E19"/>
    <w:rsid w:val="005B66D2"/>
    <w:rsid w:val="005B7842"/>
    <w:rsid w:val="005C1AC7"/>
    <w:rsid w:val="005C20A4"/>
    <w:rsid w:val="005C2356"/>
    <w:rsid w:val="005C4B1B"/>
    <w:rsid w:val="005D57F1"/>
    <w:rsid w:val="005D680C"/>
    <w:rsid w:val="005E06D3"/>
    <w:rsid w:val="005E27C0"/>
    <w:rsid w:val="005E4F1C"/>
    <w:rsid w:val="005E5573"/>
    <w:rsid w:val="005E7B04"/>
    <w:rsid w:val="005F05D7"/>
    <w:rsid w:val="005F05DE"/>
    <w:rsid w:val="005F097D"/>
    <w:rsid w:val="005F1004"/>
    <w:rsid w:val="005F1FAE"/>
    <w:rsid w:val="005F38B4"/>
    <w:rsid w:val="005F42AD"/>
    <w:rsid w:val="005F4E40"/>
    <w:rsid w:val="005F56A6"/>
    <w:rsid w:val="005F6041"/>
    <w:rsid w:val="005F7E99"/>
    <w:rsid w:val="00601081"/>
    <w:rsid w:val="006012C6"/>
    <w:rsid w:val="00603143"/>
    <w:rsid w:val="00603239"/>
    <w:rsid w:val="0060473D"/>
    <w:rsid w:val="006053DC"/>
    <w:rsid w:val="00607A61"/>
    <w:rsid w:val="006127D4"/>
    <w:rsid w:val="00614547"/>
    <w:rsid w:val="00614D4B"/>
    <w:rsid w:val="00616DFB"/>
    <w:rsid w:val="0061700F"/>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13AD"/>
    <w:rsid w:val="00641AA5"/>
    <w:rsid w:val="00643A7A"/>
    <w:rsid w:val="0064545A"/>
    <w:rsid w:val="006459C0"/>
    <w:rsid w:val="006503F8"/>
    <w:rsid w:val="00650D0F"/>
    <w:rsid w:val="00651856"/>
    <w:rsid w:val="006521E7"/>
    <w:rsid w:val="0065579F"/>
    <w:rsid w:val="00660910"/>
    <w:rsid w:val="006631E5"/>
    <w:rsid w:val="00670351"/>
    <w:rsid w:val="006706AA"/>
    <w:rsid w:val="006718B7"/>
    <w:rsid w:val="00673154"/>
    <w:rsid w:val="006746B2"/>
    <w:rsid w:val="0067540D"/>
    <w:rsid w:val="00676131"/>
    <w:rsid w:val="0068365D"/>
    <w:rsid w:val="00684022"/>
    <w:rsid w:val="0068430C"/>
    <w:rsid w:val="00685237"/>
    <w:rsid w:val="00685541"/>
    <w:rsid w:val="006879E7"/>
    <w:rsid w:val="00690BB8"/>
    <w:rsid w:val="0069144C"/>
    <w:rsid w:val="0069161A"/>
    <w:rsid w:val="0069189C"/>
    <w:rsid w:val="00691D2A"/>
    <w:rsid w:val="00691E28"/>
    <w:rsid w:val="006934FA"/>
    <w:rsid w:val="006954BD"/>
    <w:rsid w:val="006978B2"/>
    <w:rsid w:val="00697DD7"/>
    <w:rsid w:val="006A451F"/>
    <w:rsid w:val="006A67C2"/>
    <w:rsid w:val="006A6A31"/>
    <w:rsid w:val="006B091B"/>
    <w:rsid w:val="006B0BCD"/>
    <w:rsid w:val="006B0CBE"/>
    <w:rsid w:val="006B1969"/>
    <w:rsid w:val="006B2F1E"/>
    <w:rsid w:val="006B3DD7"/>
    <w:rsid w:val="006B48F1"/>
    <w:rsid w:val="006B6F57"/>
    <w:rsid w:val="006C20D8"/>
    <w:rsid w:val="006C2D21"/>
    <w:rsid w:val="006C3B93"/>
    <w:rsid w:val="006C60A2"/>
    <w:rsid w:val="006C6193"/>
    <w:rsid w:val="006D0533"/>
    <w:rsid w:val="006D436D"/>
    <w:rsid w:val="006D5430"/>
    <w:rsid w:val="006D5F00"/>
    <w:rsid w:val="006D63EF"/>
    <w:rsid w:val="006D7C19"/>
    <w:rsid w:val="006D7CA8"/>
    <w:rsid w:val="006E2FE4"/>
    <w:rsid w:val="006E36C6"/>
    <w:rsid w:val="006E3B73"/>
    <w:rsid w:val="006E5719"/>
    <w:rsid w:val="006E7570"/>
    <w:rsid w:val="006F2252"/>
    <w:rsid w:val="006F259F"/>
    <w:rsid w:val="006F3D72"/>
    <w:rsid w:val="006F3FB1"/>
    <w:rsid w:val="006F4B94"/>
    <w:rsid w:val="006F511B"/>
    <w:rsid w:val="006F6130"/>
    <w:rsid w:val="006F6C14"/>
    <w:rsid w:val="006F6CFF"/>
    <w:rsid w:val="006F6EB8"/>
    <w:rsid w:val="006F72DD"/>
    <w:rsid w:val="007004DA"/>
    <w:rsid w:val="00701C87"/>
    <w:rsid w:val="0070393B"/>
    <w:rsid w:val="00704BC7"/>
    <w:rsid w:val="007051AF"/>
    <w:rsid w:val="00705682"/>
    <w:rsid w:val="00705FA1"/>
    <w:rsid w:val="00707E83"/>
    <w:rsid w:val="00711E45"/>
    <w:rsid w:val="007165B5"/>
    <w:rsid w:val="007165BE"/>
    <w:rsid w:val="007200FA"/>
    <w:rsid w:val="0072288C"/>
    <w:rsid w:val="00723530"/>
    <w:rsid w:val="00724690"/>
    <w:rsid w:val="00725CC4"/>
    <w:rsid w:val="00726958"/>
    <w:rsid w:val="00727D4D"/>
    <w:rsid w:val="00731322"/>
    <w:rsid w:val="00731E30"/>
    <w:rsid w:val="00736CDD"/>
    <w:rsid w:val="00736FEF"/>
    <w:rsid w:val="00737516"/>
    <w:rsid w:val="00741230"/>
    <w:rsid w:val="0074310F"/>
    <w:rsid w:val="00745C1D"/>
    <w:rsid w:val="00746271"/>
    <w:rsid w:val="007517C3"/>
    <w:rsid w:val="00751F23"/>
    <w:rsid w:val="0075278C"/>
    <w:rsid w:val="00752C9E"/>
    <w:rsid w:val="00754061"/>
    <w:rsid w:val="007573D2"/>
    <w:rsid w:val="007577AC"/>
    <w:rsid w:val="00760C49"/>
    <w:rsid w:val="007626A2"/>
    <w:rsid w:val="007651F0"/>
    <w:rsid w:val="00765D32"/>
    <w:rsid w:val="007705A1"/>
    <w:rsid w:val="00770F43"/>
    <w:rsid w:val="00771468"/>
    <w:rsid w:val="007719AC"/>
    <w:rsid w:val="00773686"/>
    <w:rsid w:val="00774A57"/>
    <w:rsid w:val="00776A65"/>
    <w:rsid w:val="00776AD0"/>
    <w:rsid w:val="00780871"/>
    <w:rsid w:val="00785CD5"/>
    <w:rsid w:val="00786DD7"/>
    <w:rsid w:val="00787A57"/>
    <w:rsid w:val="00787B7D"/>
    <w:rsid w:val="00790441"/>
    <w:rsid w:val="00792A3E"/>
    <w:rsid w:val="00792D48"/>
    <w:rsid w:val="00793203"/>
    <w:rsid w:val="007933D2"/>
    <w:rsid w:val="007938C0"/>
    <w:rsid w:val="00794677"/>
    <w:rsid w:val="00795931"/>
    <w:rsid w:val="00796A2A"/>
    <w:rsid w:val="007A053E"/>
    <w:rsid w:val="007A2A69"/>
    <w:rsid w:val="007A6821"/>
    <w:rsid w:val="007B055F"/>
    <w:rsid w:val="007B0BAC"/>
    <w:rsid w:val="007B289A"/>
    <w:rsid w:val="007B3EE9"/>
    <w:rsid w:val="007B4B41"/>
    <w:rsid w:val="007B6028"/>
    <w:rsid w:val="007C0BA7"/>
    <w:rsid w:val="007C33E4"/>
    <w:rsid w:val="007C41B3"/>
    <w:rsid w:val="007C44F4"/>
    <w:rsid w:val="007D2587"/>
    <w:rsid w:val="007D36F2"/>
    <w:rsid w:val="007D4D85"/>
    <w:rsid w:val="007D5A25"/>
    <w:rsid w:val="007E0F24"/>
    <w:rsid w:val="007E17B1"/>
    <w:rsid w:val="007E27C0"/>
    <w:rsid w:val="007E4716"/>
    <w:rsid w:val="007E5941"/>
    <w:rsid w:val="007E6E32"/>
    <w:rsid w:val="007E771D"/>
    <w:rsid w:val="007F1AD0"/>
    <w:rsid w:val="007F348A"/>
    <w:rsid w:val="007F3DA7"/>
    <w:rsid w:val="007F4203"/>
    <w:rsid w:val="007F502E"/>
    <w:rsid w:val="007F65F6"/>
    <w:rsid w:val="007F6A42"/>
    <w:rsid w:val="008013CA"/>
    <w:rsid w:val="008032AF"/>
    <w:rsid w:val="008056CF"/>
    <w:rsid w:val="00806C7C"/>
    <w:rsid w:val="0080728E"/>
    <w:rsid w:val="00811A11"/>
    <w:rsid w:val="00812603"/>
    <w:rsid w:val="00814945"/>
    <w:rsid w:val="00814985"/>
    <w:rsid w:val="008160BF"/>
    <w:rsid w:val="00816F96"/>
    <w:rsid w:val="008170EC"/>
    <w:rsid w:val="008175D4"/>
    <w:rsid w:val="00823AF8"/>
    <w:rsid w:val="00824F00"/>
    <w:rsid w:val="00825004"/>
    <w:rsid w:val="0082518A"/>
    <w:rsid w:val="008267CB"/>
    <w:rsid w:val="00827512"/>
    <w:rsid w:val="008343B2"/>
    <w:rsid w:val="00834992"/>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BD4"/>
    <w:rsid w:val="00855CBD"/>
    <w:rsid w:val="00856A12"/>
    <w:rsid w:val="00856F99"/>
    <w:rsid w:val="008609B3"/>
    <w:rsid w:val="00860FE6"/>
    <w:rsid w:val="00864140"/>
    <w:rsid w:val="0086427A"/>
    <w:rsid w:val="00864D17"/>
    <w:rsid w:val="008702BF"/>
    <w:rsid w:val="008711B4"/>
    <w:rsid w:val="008719B2"/>
    <w:rsid w:val="008719DB"/>
    <w:rsid w:val="00872250"/>
    <w:rsid w:val="00873167"/>
    <w:rsid w:val="008731B8"/>
    <w:rsid w:val="00873D16"/>
    <w:rsid w:val="008768D2"/>
    <w:rsid w:val="00880248"/>
    <w:rsid w:val="00880F6C"/>
    <w:rsid w:val="008855E2"/>
    <w:rsid w:val="00885E69"/>
    <w:rsid w:val="00886047"/>
    <w:rsid w:val="00886521"/>
    <w:rsid w:val="00887F76"/>
    <w:rsid w:val="00891E7C"/>
    <w:rsid w:val="00891E8C"/>
    <w:rsid w:val="008937A3"/>
    <w:rsid w:val="0089509A"/>
    <w:rsid w:val="00896FB8"/>
    <w:rsid w:val="008A0087"/>
    <w:rsid w:val="008A4FE1"/>
    <w:rsid w:val="008A5E28"/>
    <w:rsid w:val="008A7884"/>
    <w:rsid w:val="008B0715"/>
    <w:rsid w:val="008B302A"/>
    <w:rsid w:val="008B4198"/>
    <w:rsid w:val="008B4609"/>
    <w:rsid w:val="008B5792"/>
    <w:rsid w:val="008B725C"/>
    <w:rsid w:val="008C1D6D"/>
    <w:rsid w:val="008C3F98"/>
    <w:rsid w:val="008C4684"/>
    <w:rsid w:val="008C594A"/>
    <w:rsid w:val="008C5C15"/>
    <w:rsid w:val="008D1DAC"/>
    <w:rsid w:val="008D23AF"/>
    <w:rsid w:val="008D3A05"/>
    <w:rsid w:val="008D3E0C"/>
    <w:rsid w:val="008D681A"/>
    <w:rsid w:val="008D6B1A"/>
    <w:rsid w:val="008D6D38"/>
    <w:rsid w:val="008E0617"/>
    <w:rsid w:val="008E1C51"/>
    <w:rsid w:val="008E5B71"/>
    <w:rsid w:val="008E705E"/>
    <w:rsid w:val="008E74B4"/>
    <w:rsid w:val="008F2453"/>
    <w:rsid w:val="008F34E9"/>
    <w:rsid w:val="00902833"/>
    <w:rsid w:val="009039E2"/>
    <w:rsid w:val="0091196A"/>
    <w:rsid w:val="00911DC9"/>
    <w:rsid w:val="009123FF"/>
    <w:rsid w:val="009164CD"/>
    <w:rsid w:val="00916C40"/>
    <w:rsid w:val="00917271"/>
    <w:rsid w:val="0091740C"/>
    <w:rsid w:val="00922A9F"/>
    <w:rsid w:val="009233DD"/>
    <w:rsid w:val="009233F9"/>
    <w:rsid w:val="00925478"/>
    <w:rsid w:val="00925A8F"/>
    <w:rsid w:val="00925D8E"/>
    <w:rsid w:val="009269F5"/>
    <w:rsid w:val="00930CAD"/>
    <w:rsid w:val="00934ADA"/>
    <w:rsid w:val="009400CF"/>
    <w:rsid w:val="00940533"/>
    <w:rsid w:val="009410AE"/>
    <w:rsid w:val="009432FE"/>
    <w:rsid w:val="009438F8"/>
    <w:rsid w:val="00944414"/>
    <w:rsid w:val="00945FA9"/>
    <w:rsid w:val="0094691D"/>
    <w:rsid w:val="009523B0"/>
    <w:rsid w:val="00954F42"/>
    <w:rsid w:val="00957172"/>
    <w:rsid w:val="009578D1"/>
    <w:rsid w:val="00957A33"/>
    <w:rsid w:val="0096003B"/>
    <w:rsid w:val="0096037F"/>
    <w:rsid w:val="0096081E"/>
    <w:rsid w:val="0096137E"/>
    <w:rsid w:val="00961C60"/>
    <w:rsid w:val="00961E92"/>
    <w:rsid w:val="009636FE"/>
    <w:rsid w:val="009647C5"/>
    <w:rsid w:val="0096604F"/>
    <w:rsid w:val="00966280"/>
    <w:rsid w:val="009663C5"/>
    <w:rsid w:val="00966709"/>
    <w:rsid w:val="00971DDC"/>
    <w:rsid w:val="009755AD"/>
    <w:rsid w:val="009757E0"/>
    <w:rsid w:val="0097718E"/>
    <w:rsid w:val="009800B6"/>
    <w:rsid w:val="00985DB7"/>
    <w:rsid w:val="009861C6"/>
    <w:rsid w:val="00986B3C"/>
    <w:rsid w:val="00986D52"/>
    <w:rsid w:val="009903A8"/>
    <w:rsid w:val="00991070"/>
    <w:rsid w:val="00992DCD"/>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C2086"/>
    <w:rsid w:val="009C3006"/>
    <w:rsid w:val="009C7D32"/>
    <w:rsid w:val="009D159F"/>
    <w:rsid w:val="009D2A16"/>
    <w:rsid w:val="009D2EA0"/>
    <w:rsid w:val="009D435C"/>
    <w:rsid w:val="009D4DB6"/>
    <w:rsid w:val="009D6952"/>
    <w:rsid w:val="009D7F9A"/>
    <w:rsid w:val="009E068F"/>
    <w:rsid w:val="009E1B89"/>
    <w:rsid w:val="009E619C"/>
    <w:rsid w:val="009E7020"/>
    <w:rsid w:val="009E7045"/>
    <w:rsid w:val="009E748B"/>
    <w:rsid w:val="009F2244"/>
    <w:rsid w:val="009F2D46"/>
    <w:rsid w:val="009F3D12"/>
    <w:rsid w:val="009F51E2"/>
    <w:rsid w:val="009F572B"/>
    <w:rsid w:val="00A03D3F"/>
    <w:rsid w:val="00A04BEB"/>
    <w:rsid w:val="00A04DE2"/>
    <w:rsid w:val="00A06515"/>
    <w:rsid w:val="00A10FE1"/>
    <w:rsid w:val="00A11A20"/>
    <w:rsid w:val="00A11DFB"/>
    <w:rsid w:val="00A11F1E"/>
    <w:rsid w:val="00A14BA5"/>
    <w:rsid w:val="00A15C80"/>
    <w:rsid w:val="00A15DA4"/>
    <w:rsid w:val="00A20607"/>
    <w:rsid w:val="00A20770"/>
    <w:rsid w:val="00A20984"/>
    <w:rsid w:val="00A20D0F"/>
    <w:rsid w:val="00A22250"/>
    <w:rsid w:val="00A23621"/>
    <w:rsid w:val="00A2486B"/>
    <w:rsid w:val="00A25160"/>
    <w:rsid w:val="00A2769F"/>
    <w:rsid w:val="00A27E76"/>
    <w:rsid w:val="00A31A13"/>
    <w:rsid w:val="00A31A7B"/>
    <w:rsid w:val="00A323D7"/>
    <w:rsid w:val="00A32701"/>
    <w:rsid w:val="00A330EB"/>
    <w:rsid w:val="00A334CC"/>
    <w:rsid w:val="00A3376B"/>
    <w:rsid w:val="00A40BA8"/>
    <w:rsid w:val="00A4230E"/>
    <w:rsid w:val="00A44BE1"/>
    <w:rsid w:val="00A4500D"/>
    <w:rsid w:val="00A504A8"/>
    <w:rsid w:val="00A529EC"/>
    <w:rsid w:val="00A53DD7"/>
    <w:rsid w:val="00A542B8"/>
    <w:rsid w:val="00A54719"/>
    <w:rsid w:val="00A5709E"/>
    <w:rsid w:val="00A60A47"/>
    <w:rsid w:val="00A612B9"/>
    <w:rsid w:val="00A665FB"/>
    <w:rsid w:val="00A66B14"/>
    <w:rsid w:val="00A66CF8"/>
    <w:rsid w:val="00A71C52"/>
    <w:rsid w:val="00A727DA"/>
    <w:rsid w:val="00A74F48"/>
    <w:rsid w:val="00A756EC"/>
    <w:rsid w:val="00A815A9"/>
    <w:rsid w:val="00A81A3A"/>
    <w:rsid w:val="00A83745"/>
    <w:rsid w:val="00A83E6C"/>
    <w:rsid w:val="00A84D8D"/>
    <w:rsid w:val="00A854F8"/>
    <w:rsid w:val="00A900AE"/>
    <w:rsid w:val="00A922D3"/>
    <w:rsid w:val="00A9330E"/>
    <w:rsid w:val="00A93FD6"/>
    <w:rsid w:val="00A9447A"/>
    <w:rsid w:val="00A95040"/>
    <w:rsid w:val="00A95088"/>
    <w:rsid w:val="00A957EB"/>
    <w:rsid w:val="00A960AC"/>
    <w:rsid w:val="00AA3298"/>
    <w:rsid w:val="00AA3C58"/>
    <w:rsid w:val="00AA41AA"/>
    <w:rsid w:val="00AA6892"/>
    <w:rsid w:val="00AA72CC"/>
    <w:rsid w:val="00AA76B7"/>
    <w:rsid w:val="00AB049C"/>
    <w:rsid w:val="00AB143E"/>
    <w:rsid w:val="00AB1D7B"/>
    <w:rsid w:val="00AB1EA3"/>
    <w:rsid w:val="00AB20F7"/>
    <w:rsid w:val="00AB3399"/>
    <w:rsid w:val="00AB3D67"/>
    <w:rsid w:val="00AC1E06"/>
    <w:rsid w:val="00AC4276"/>
    <w:rsid w:val="00AC464D"/>
    <w:rsid w:val="00AC51E8"/>
    <w:rsid w:val="00AC57DE"/>
    <w:rsid w:val="00AC6ACD"/>
    <w:rsid w:val="00AD06A2"/>
    <w:rsid w:val="00AD0CA9"/>
    <w:rsid w:val="00AD1C5F"/>
    <w:rsid w:val="00AD2407"/>
    <w:rsid w:val="00AD2F9B"/>
    <w:rsid w:val="00AD5EB1"/>
    <w:rsid w:val="00AD62D8"/>
    <w:rsid w:val="00AD72C3"/>
    <w:rsid w:val="00AD77E9"/>
    <w:rsid w:val="00AE1632"/>
    <w:rsid w:val="00AE447A"/>
    <w:rsid w:val="00AE49A7"/>
    <w:rsid w:val="00AE5146"/>
    <w:rsid w:val="00AE55C5"/>
    <w:rsid w:val="00AE5A4F"/>
    <w:rsid w:val="00AE6110"/>
    <w:rsid w:val="00AE7B16"/>
    <w:rsid w:val="00AF0B65"/>
    <w:rsid w:val="00AF6F39"/>
    <w:rsid w:val="00AF7EEF"/>
    <w:rsid w:val="00B002E0"/>
    <w:rsid w:val="00B0053F"/>
    <w:rsid w:val="00B0132A"/>
    <w:rsid w:val="00B029C1"/>
    <w:rsid w:val="00B03252"/>
    <w:rsid w:val="00B07968"/>
    <w:rsid w:val="00B07B19"/>
    <w:rsid w:val="00B10FBA"/>
    <w:rsid w:val="00B1189C"/>
    <w:rsid w:val="00B12666"/>
    <w:rsid w:val="00B126DA"/>
    <w:rsid w:val="00B142B2"/>
    <w:rsid w:val="00B15903"/>
    <w:rsid w:val="00B166C8"/>
    <w:rsid w:val="00B23604"/>
    <w:rsid w:val="00B243E6"/>
    <w:rsid w:val="00B2566A"/>
    <w:rsid w:val="00B2704A"/>
    <w:rsid w:val="00B40462"/>
    <w:rsid w:val="00B41694"/>
    <w:rsid w:val="00B425D5"/>
    <w:rsid w:val="00B426BB"/>
    <w:rsid w:val="00B427B9"/>
    <w:rsid w:val="00B42907"/>
    <w:rsid w:val="00B43371"/>
    <w:rsid w:val="00B43661"/>
    <w:rsid w:val="00B44CA2"/>
    <w:rsid w:val="00B454AE"/>
    <w:rsid w:val="00B457C3"/>
    <w:rsid w:val="00B5008D"/>
    <w:rsid w:val="00B50D18"/>
    <w:rsid w:val="00B52464"/>
    <w:rsid w:val="00B53238"/>
    <w:rsid w:val="00B55CF3"/>
    <w:rsid w:val="00B56491"/>
    <w:rsid w:val="00B65BF6"/>
    <w:rsid w:val="00B670CE"/>
    <w:rsid w:val="00B67B79"/>
    <w:rsid w:val="00B67E74"/>
    <w:rsid w:val="00B716F8"/>
    <w:rsid w:val="00B82234"/>
    <w:rsid w:val="00B8229B"/>
    <w:rsid w:val="00B8283E"/>
    <w:rsid w:val="00B837AA"/>
    <w:rsid w:val="00B85E06"/>
    <w:rsid w:val="00B87D03"/>
    <w:rsid w:val="00B87F88"/>
    <w:rsid w:val="00B909E8"/>
    <w:rsid w:val="00B928EE"/>
    <w:rsid w:val="00B92AD5"/>
    <w:rsid w:val="00B94BA4"/>
    <w:rsid w:val="00B97DB5"/>
    <w:rsid w:val="00BA103C"/>
    <w:rsid w:val="00BA2041"/>
    <w:rsid w:val="00BA40DC"/>
    <w:rsid w:val="00BA6A67"/>
    <w:rsid w:val="00BB156E"/>
    <w:rsid w:val="00BB3ABA"/>
    <w:rsid w:val="00BB4FEC"/>
    <w:rsid w:val="00BB65B1"/>
    <w:rsid w:val="00BB69D5"/>
    <w:rsid w:val="00BC03E1"/>
    <w:rsid w:val="00BC1A92"/>
    <w:rsid w:val="00BC4593"/>
    <w:rsid w:val="00BC637D"/>
    <w:rsid w:val="00BD05BF"/>
    <w:rsid w:val="00BD1A5F"/>
    <w:rsid w:val="00BD3B45"/>
    <w:rsid w:val="00BD464A"/>
    <w:rsid w:val="00BD58EB"/>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064FC"/>
    <w:rsid w:val="00C1166F"/>
    <w:rsid w:val="00C11D21"/>
    <w:rsid w:val="00C11EFC"/>
    <w:rsid w:val="00C1675F"/>
    <w:rsid w:val="00C172FB"/>
    <w:rsid w:val="00C21F2D"/>
    <w:rsid w:val="00C22A96"/>
    <w:rsid w:val="00C23439"/>
    <w:rsid w:val="00C27213"/>
    <w:rsid w:val="00C278C2"/>
    <w:rsid w:val="00C32425"/>
    <w:rsid w:val="00C33DEA"/>
    <w:rsid w:val="00C340C6"/>
    <w:rsid w:val="00C353D0"/>
    <w:rsid w:val="00C35AE1"/>
    <w:rsid w:val="00C363FA"/>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57C9"/>
    <w:rsid w:val="00C663D3"/>
    <w:rsid w:val="00C67235"/>
    <w:rsid w:val="00C67382"/>
    <w:rsid w:val="00C70488"/>
    <w:rsid w:val="00C72471"/>
    <w:rsid w:val="00C72B4C"/>
    <w:rsid w:val="00C8086B"/>
    <w:rsid w:val="00C82D97"/>
    <w:rsid w:val="00C84D14"/>
    <w:rsid w:val="00C91C45"/>
    <w:rsid w:val="00C9369C"/>
    <w:rsid w:val="00C93EDD"/>
    <w:rsid w:val="00C953EF"/>
    <w:rsid w:val="00C953F6"/>
    <w:rsid w:val="00C97FD3"/>
    <w:rsid w:val="00CA0363"/>
    <w:rsid w:val="00CA06A4"/>
    <w:rsid w:val="00CA501F"/>
    <w:rsid w:val="00CA59FA"/>
    <w:rsid w:val="00CA61CF"/>
    <w:rsid w:val="00CB1749"/>
    <w:rsid w:val="00CB3A9F"/>
    <w:rsid w:val="00CB5048"/>
    <w:rsid w:val="00CC10DA"/>
    <w:rsid w:val="00CC156D"/>
    <w:rsid w:val="00CC58C3"/>
    <w:rsid w:val="00CC58E1"/>
    <w:rsid w:val="00CD229F"/>
    <w:rsid w:val="00CD4B35"/>
    <w:rsid w:val="00CE2D1F"/>
    <w:rsid w:val="00CE52F0"/>
    <w:rsid w:val="00CE6624"/>
    <w:rsid w:val="00CF18A3"/>
    <w:rsid w:val="00CF356A"/>
    <w:rsid w:val="00CF4A61"/>
    <w:rsid w:val="00D029CB"/>
    <w:rsid w:val="00D04274"/>
    <w:rsid w:val="00D05A8B"/>
    <w:rsid w:val="00D0617E"/>
    <w:rsid w:val="00D065B1"/>
    <w:rsid w:val="00D06659"/>
    <w:rsid w:val="00D0699D"/>
    <w:rsid w:val="00D076EF"/>
    <w:rsid w:val="00D1447E"/>
    <w:rsid w:val="00D164B7"/>
    <w:rsid w:val="00D1747A"/>
    <w:rsid w:val="00D205D0"/>
    <w:rsid w:val="00D21306"/>
    <w:rsid w:val="00D2151A"/>
    <w:rsid w:val="00D22151"/>
    <w:rsid w:val="00D22A2E"/>
    <w:rsid w:val="00D240AB"/>
    <w:rsid w:val="00D25CA2"/>
    <w:rsid w:val="00D26BCB"/>
    <w:rsid w:val="00D26CC6"/>
    <w:rsid w:val="00D275C6"/>
    <w:rsid w:val="00D27639"/>
    <w:rsid w:val="00D330DC"/>
    <w:rsid w:val="00D35028"/>
    <w:rsid w:val="00D369E4"/>
    <w:rsid w:val="00D41A51"/>
    <w:rsid w:val="00D42DFD"/>
    <w:rsid w:val="00D45E14"/>
    <w:rsid w:val="00D47048"/>
    <w:rsid w:val="00D4755C"/>
    <w:rsid w:val="00D52834"/>
    <w:rsid w:val="00D53782"/>
    <w:rsid w:val="00D544FE"/>
    <w:rsid w:val="00D5596F"/>
    <w:rsid w:val="00D56F3F"/>
    <w:rsid w:val="00D610EE"/>
    <w:rsid w:val="00D61F13"/>
    <w:rsid w:val="00D667F7"/>
    <w:rsid w:val="00D672D6"/>
    <w:rsid w:val="00D679CF"/>
    <w:rsid w:val="00D67D4A"/>
    <w:rsid w:val="00D70B9D"/>
    <w:rsid w:val="00D72B46"/>
    <w:rsid w:val="00D73122"/>
    <w:rsid w:val="00D75D2E"/>
    <w:rsid w:val="00D806A3"/>
    <w:rsid w:val="00D81BAC"/>
    <w:rsid w:val="00D82710"/>
    <w:rsid w:val="00D83149"/>
    <w:rsid w:val="00D83173"/>
    <w:rsid w:val="00D8380A"/>
    <w:rsid w:val="00D84ABB"/>
    <w:rsid w:val="00D85273"/>
    <w:rsid w:val="00D90CC5"/>
    <w:rsid w:val="00D92C6A"/>
    <w:rsid w:val="00D94442"/>
    <w:rsid w:val="00D95330"/>
    <w:rsid w:val="00DA12AB"/>
    <w:rsid w:val="00DA5D23"/>
    <w:rsid w:val="00DA6CCE"/>
    <w:rsid w:val="00DA7973"/>
    <w:rsid w:val="00DB3689"/>
    <w:rsid w:val="00DB3767"/>
    <w:rsid w:val="00DB39E0"/>
    <w:rsid w:val="00DB7729"/>
    <w:rsid w:val="00DC2146"/>
    <w:rsid w:val="00DC22BE"/>
    <w:rsid w:val="00DC51AD"/>
    <w:rsid w:val="00DC5F62"/>
    <w:rsid w:val="00DC7FAF"/>
    <w:rsid w:val="00DD02BA"/>
    <w:rsid w:val="00DD100B"/>
    <w:rsid w:val="00DD42F9"/>
    <w:rsid w:val="00DE05A6"/>
    <w:rsid w:val="00DE1B4A"/>
    <w:rsid w:val="00DE2CFF"/>
    <w:rsid w:val="00DE3330"/>
    <w:rsid w:val="00DE5939"/>
    <w:rsid w:val="00DF4CBC"/>
    <w:rsid w:val="00DF5370"/>
    <w:rsid w:val="00E0032E"/>
    <w:rsid w:val="00E0082E"/>
    <w:rsid w:val="00E0205D"/>
    <w:rsid w:val="00E03BE1"/>
    <w:rsid w:val="00E048C6"/>
    <w:rsid w:val="00E0737F"/>
    <w:rsid w:val="00E1018A"/>
    <w:rsid w:val="00E120F4"/>
    <w:rsid w:val="00E12A4C"/>
    <w:rsid w:val="00E153F6"/>
    <w:rsid w:val="00E15F7E"/>
    <w:rsid w:val="00E173DF"/>
    <w:rsid w:val="00E24866"/>
    <w:rsid w:val="00E2780E"/>
    <w:rsid w:val="00E27FC2"/>
    <w:rsid w:val="00E31912"/>
    <w:rsid w:val="00E31B60"/>
    <w:rsid w:val="00E31D33"/>
    <w:rsid w:val="00E34D88"/>
    <w:rsid w:val="00E353DB"/>
    <w:rsid w:val="00E36375"/>
    <w:rsid w:val="00E40D48"/>
    <w:rsid w:val="00E40DBF"/>
    <w:rsid w:val="00E42C98"/>
    <w:rsid w:val="00E43798"/>
    <w:rsid w:val="00E43842"/>
    <w:rsid w:val="00E468CA"/>
    <w:rsid w:val="00E473B4"/>
    <w:rsid w:val="00E47CAE"/>
    <w:rsid w:val="00E47D3F"/>
    <w:rsid w:val="00E47DDB"/>
    <w:rsid w:val="00E521EE"/>
    <w:rsid w:val="00E5306E"/>
    <w:rsid w:val="00E547B5"/>
    <w:rsid w:val="00E601F7"/>
    <w:rsid w:val="00E62B3D"/>
    <w:rsid w:val="00E6315A"/>
    <w:rsid w:val="00E63986"/>
    <w:rsid w:val="00E65554"/>
    <w:rsid w:val="00E65E86"/>
    <w:rsid w:val="00E66C3B"/>
    <w:rsid w:val="00E71B00"/>
    <w:rsid w:val="00E73C7F"/>
    <w:rsid w:val="00E740D9"/>
    <w:rsid w:val="00E81712"/>
    <w:rsid w:val="00E8224F"/>
    <w:rsid w:val="00E832E5"/>
    <w:rsid w:val="00E853FB"/>
    <w:rsid w:val="00E85E3C"/>
    <w:rsid w:val="00E877D8"/>
    <w:rsid w:val="00E92404"/>
    <w:rsid w:val="00E943EE"/>
    <w:rsid w:val="00EA0385"/>
    <w:rsid w:val="00EA3791"/>
    <w:rsid w:val="00EA4D0C"/>
    <w:rsid w:val="00EA4E53"/>
    <w:rsid w:val="00EA5F48"/>
    <w:rsid w:val="00EA6259"/>
    <w:rsid w:val="00EA63A0"/>
    <w:rsid w:val="00EA7660"/>
    <w:rsid w:val="00EA7720"/>
    <w:rsid w:val="00EA7F21"/>
    <w:rsid w:val="00EB1559"/>
    <w:rsid w:val="00EB1663"/>
    <w:rsid w:val="00EB4324"/>
    <w:rsid w:val="00EB4808"/>
    <w:rsid w:val="00EB4DD2"/>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0FF0"/>
    <w:rsid w:val="00EE5769"/>
    <w:rsid w:val="00EE5CA6"/>
    <w:rsid w:val="00EE6916"/>
    <w:rsid w:val="00EF1335"/>
    <w:rsid w:val="00EF1557"/>
    <w:rsid w:val="00EF4AE0"/>
    <w:rsid w:val="00EF4FE8"/>
    <w:rsid w:val="00EF6FA1"/>
    <w:rsid w:val="00F012FF"/>
    <w:rsid w:val="00F01A21"/>
    <w:rsid w:val="00F046E9"/>
    <w:rsid w:val="00F04831"/>
    <w:rsid w:val="00F12DA8"/>
    <w:rsid w:val="00F1322B"/>
    <w:rsid w:val="00F13699"/>
    <w:rsid w:val="00F16AB3"/>
    <w:rsid w:val="00F241E7"/>
    <w:rsid w:val="00F25124"/>
    <w:rsid w:val="00F25BEF"/>
    <w:rsid w:val="00F270BA"/>
    <w:rsid w:val="00F308AF"/>
    <w:rsid w:val="00F32911"/>
    <w:rsid w:val="00F337F8"/>
    <w:rsid w:val="00F33B26"/>
    <w:rsid w:val="00F3464D"/>
    <w:rsid w:val="00F34704"/>
    <w:rsid w:val="00F34AA7"/>
    <w:rsid w:val="00F35208"/>
    <w:rsid w:val="00F352C8"/>
    <w:rsid w:val="00F36774"/>
    <w:rsid w:val="00F405D4"/>
    <w:rsid w:val="00F40AA9"/>
    <w:rsid w:val="00F40C50"/>
    <w:rsid w:val="00F4100B"/>
    <w:rsid w:val="00F42F39"/>
    <w:rsid w:val="00F4307A"/>
    <w:rsid w:val="00F43D26"/>
    <w:rsid w:val="00F46B8B"/>
    <w:rsid w:val="00F47660"/>
    <w:rsid w:val="00F507DB"/>
    <w:rsid w:val="00F5236F"/>
    <w:rsid w:val="00F52C7A"/>
    <w:rsid w:val="00F544AB"/>
    <w:rsid w:val="00F5545B"/>
    <w:rsid w:val="00F5653F"/>
    <w:rsid w:val="00F56A1B"/>
    <w:rsid w:val="00F6079F"/>
    <w:rsid w:val="00F64EA5"/>
    <w:rsid w:val="00F66A3D"/>
    <w:rsid w:val="00F66DF3"/>
    <w:rsid w:val="00F67AB2"/>
    <w:rsid w:val="00F73D21"/>
    <w:rsid w:val="00F74ED0"/>
    <w:rsid w:val="00F759D4"/>
    <w:rsid w:val="00F75B44"/>
    <w:rsid w:val="00F83593"/>
    <w:rsid w:val="00F837F7"/>
    <w:rsid w:val="00F84971"/>
    <w:rsid w:val="00F854ED"/>
    <w:rsid w:val="00F90E30"/>
    <w:rsid w:val="00F917E4"/>
    <w:rsid w:val="00F91B00"/>
    <w:rsid w:val="00F92751"/>
    <w:rsid w:val="00F9424D"/>
    <w:rsid w:val="00F94D96"/>
    <w:rsid w:val="00F94DFC"/>
    <w:rsid w:val="00F96BAD"/>
    <w:rsid w:val="00F971E1"/>
    <w:rsid w:val="00FA34B5"/>
    <w:rsid w:val="00FB0158"/>
    <w:rsid w:val="00FB06CF"/>
    <w:rsid w:val="00FB16BC"/>
    <w:rsid w:val="00FB25A0"/>
    <w:rsid w:val="00FB2B68"/>
    <w:rsid w:val="00FB2D7C"/>
    <w:rsid w:val="00FB4F37"/>
    <w:rsid w:val="00FB5AB0"/>
    <w:rsid w:val="00FB79F1"/>
    <w:rsid w:val="00FB7E5A"/>
    <w:rsid w:val="00FC38FF"/>
    <w:rsid w:val="00FC6E54"/>
    <w:rsid w:val="00FC7104"/>
    <w:rsid w:val="00FC7D38"/>
    <w:rsid w:val="00FD1379"/>
    <w:rsid w:val="00FD33A2"/>
    <w:rsid w:val="00FD6206"/>
    <w:rsid w:val="00FE09E7"/>
    <w:rsid w:val="00FE2161"/>
    <w:rsid w:val="00FE58B6"/>
    <w:rsid w:val="00FE7430"/>
    <w:rsid w:val="00FF0471"/>
    <w:rsid w:val="00FF0771"/>
    <w:rsid w:val="00FF0AAD"/>
    <w:rsid w:val="00FF29CE"/>
    <w:rsid w:val="00FF2E7C"/>
    <w:rsid w:val="00FF33F4"/>
    <w:rsid w:val="00FF3FC8"/>
    <w:rsid w:val="00FF6C41"/>
    <w:rsid w:val="010B76E5"/>
    <w:rsid w:val="01100128"/>
    <w:rsid w:val="01136FD2"/>
    <w:rsid w:val="01163216"/>
    <w:rsid w:val="011A3AD5"/>
    <w:rsid w:val="01243CBE"/>
    <w:rsid w:val="01316156"/>
    <w:rsid w:val="01392B1D"/>
    <w:rsid w:val="01427510"/>
    <w:rsid w:val="014D5FC8"/>
    <w:rsid w:val="016731E8"/>
    <w:rsid w:val="01724323"/>
    <w:rsid w:val="019D4B3D"/>
    <w:rsid w:val="019F0207"/>
    <w:rsid w:val="01A02944"/>
    <w:rsid w:val="01A87132"/>
    <w:rsid w:val="01B354EB"/>
    <w:rsid w:val="01B409B2"/>
    <w:rsid w:val="01B61944"/>
    <w:rsid w:val="01D02B7A"/>
    <w:rsid w:val="01D857EB"/>
    <w:rsid w:val="01DF6FE0"/>
    <w:rsid w:val="01DF75FF"/>
    <w:rsid w:val="01E05D9F"/>
    <w:rsid w:val="01E4753D"/>
    <w:rsid w:val="01E6243E"/>
    <w:rsid w:val="01F6071A"/>
    <w:rsid w:val="02102D34"/>
    <w:rsid w:val="02105BCC"/>
    <w:rsid w:val="0213188C"/>
    <w:rsid w:val="02402B3C"/>
    <w:rsid w:val="02437D3E"/>
    <w:rsid w:val="024B45DB"/>
    <w:rsid w:val="026A3919"/>
    <w:rsid w:val="02746E99"/>
    <w:rsid w:val="02793CF5"/>
    <w:rsid w:val="027F11AC"/>
    <w:rsid w:val="02833DB1"/>
    <w:rsid w:val="028470E8"/>
    <w:rsid w:val="028E3AD6"/>
    <w:rsid w:val="029B49C1"/>
    <w:rsid w:val="02B219C0"/>
    <w:rsid w:val="02C27DEA"/>
    <w:rsid w:val="02C57546"/>
    <w:rsid w:val="02CC59A0"/>
    <w:rsid w:val="02D041B3"/>
    <w:rsid w:val="02DA6AD4"/>
    <w:rsid w:val="02E37F5B"/>
    <w:rsid w:val="02EB2A7B"/>
    <w:rsid w:val="02EC1675"/>
    <w:rsid w:val="031A10DC"/>
    <w:rsid w:val="031A2D63"/>
    <w:rsid w:val="031C475D"/>
    <w:rsid w:val="031C4C74"/>
    <w:rsid w:val="0324429B"/>
    <w:rsid w:val="03287029"/>
    <w:rsid w:val="032C2B70"/>
    <w:rsid w:val="033D7BE5"/>
    <w:rsid w:val="033F5DF4"/>
    <w:rsid w:val="034058DA"/>
    <w:rsid w:val="039F12E8"/>
    <w:rsid w:val="03A13769"/>
    <w:rsid w:val="03A20738"/>
    <w:rsid w:val="03A90B72"/>
    <w:rsid w:val="03CD3963"/>
    <w:rsid w:val="03D86161"/>
    <w:rsid w:val="03E4445C"/>
    <w:rsid w:val="040262C3"/>
    <w:rsid w:val="040A0CC8"/>
    <w:rsid w:val="04115871"/>
    <w:rsid w:val="041444AB"/>
    <w:rsid w:val="041504B6"/>
    <w:rsid w:val="04176266"/>
    <w:rsid w:val="041C0239"/>
    <w:rsid w:val="041E24EB"/>
    <w:rsid w:val="04231D6E"/>
    <w:rsid w:val="042D6540"/>
    <w:rsid w:val="04345F6F"/>
    <w:rsid w:val="043B2B45"/>
    <w:rsid w:val="043E3BD3"/>
    <w:rsid w:val="044F27C4"/>
    <w:rsid w:val="044F3FE8"/>
    <w:rsid w:val="044F7EC6"/>
    <w:rsid w:val="045903D3"/>
    <w:rsid w:val="04746FED"/>
    <w:rsid w:val="047C0DC1"/>
    <w:rsid w:val="047E4A8F"/>
    <w:rsid w:val="04865192"/>
    <w:rsid w:val="04866606"/>
    <w:rsid w:val="048E11A9"/>
    <w:rsid w:val="0496225D"/>
    <w:rsid w:val="04974A16"/>
    <w:rsid w:val="049D670D"/>
    <w:rsid w:val="049F212F"/>
    <w:rsid w:val="04AC1919"/>
    <w:rsid w:val="04C17AAF"/>
    <w:rsid w:val="04CD6E72"/>
    <w:rsid w:val="04D7059C"/>
    <w:rsid w:val="04D74EBA"/>
    <w:rsid w:val="04F512AE"/>
    <w:rsid w:val="05044386"/>
    <w:rsid w:val="0532741B"/>
    <w:rsid w:val="0536681D"/>
    <w:rsid w:val="053F77D8"/>
    <w:rsid w:val="054C7D1C"/>
    <w:rsid w:val="05837B30"/>
    <w:rsid w:val="05910818"/>
    <w:rsid w:val="05990991"/>
    <w:rsid w:val="05A022CF"/>
    <w:rsid w:val="05A146DE"/>
    <w:rsid w:val="05B56935"/>
    <w:rsid w:val="05B63D95"/>
    <w:rsid w:val="05DE0196"/>
    <w:rsid w:val="05F7165D"/>
    <w:rsid w:val="05FD0F76"/>
    <w:rsid w:val="06017CE0"/>
    <w:rsid w:val="060B5A29"/>
    <w:rsid w:val="060F1D61"/>
    <w:rsid w:val="06173D33"/>
    <w:rsid w:val="06365B50"/>
    <w:rsid w:val="06393E16"/>
    <w:rsid w:val="063E3FC6"/>
    <w:rsid w:val="064745C2"/>
    <w:rsid w:val="06481FD0"/>
    <w:rsid w:val="06561355"/>
    <w:rsid w:val="065E6CDE"/>
    <w:rsid w:val="0665689F"/>
    <w:rsid w:val="066D0A61"/>
    <w:rsid w:val="06783558"/>
    <w:rsid w:val="067C0FF7"/>
    <w:rsid w:val="06860951"/>
    <w:rsid w:val="068A20E4"/>
    <w:rsid w:val="069713C1"/>
    <w:rsid w:val="06A70981"/>
    <w:rsid w:val="06B07AFB"/>
    <w:rsid w:val="06B378FB"/>
    <w:rsid w:val="06B82D78"/>
    <w:rsid w:val="06BF1EE3"/>
    <w:rsid w:val="06C26744"/>
    <w:rsid w:val="06D37910"/>
    <w:rsid w:val="06D5029F"/>
    <w:rsid w:val="06D73D91"/>
    <w:rsid w:val="06DD64CC"/>
    <w:rsid w:val="06E53061"/>
    <w:rsid w:val="06E64C9F"/>
    <w:rsid w:val="06EC5C88"/>
    <w:rsid w:val="07045ECF"/>
    <w:rsid w:val="070C3BB7"/>
    <w:rsid w:val="07125F5D"/>
    <w:rsid w:val="07220AE1"/>
    <w:rsid w:val="07271B20"/>
    <w:rsid w:val="073A2A17"/>
    <w:rsid w:val="073F68CF"/>
    <w:rsid w:val="07586160"/>
    <w:rsid w:val="075D32E6"/>
    <w:rsid w:val="07775672"/>
    <w:rsid w:val="07847096"/>
    <w:rsid w:val="078C637B"/>
    <w:rsid w:val="079005D5"/>
    <w:rsid w:val="07931D88"/>
    <w:rsid w:val="07CE2E21"/>
    <w:rsid w:val="07D029D5"/>
    <w:rsid w:val="07D37F63"/>
    <w:rsid w:val="07D74616"/>
    <w:rsid w:val="07D74975"/>
    <w:rsid w:val="07DE52F0"/>
    <w:rsid w:val="07E53D87"/>
    <w:rsid w:val="07EF7EE5"/>
    <w:rsid w:val="08141163"/>
    <w:rsid w:val="08242518"/>
    <w:rsid w:val="082757ED"/>
    <w:rsid w:val="08290E07"/>
    <w:rsid w:val="082B536D"/>
    <w:rsid w:val="083A7B9E"/>
    <w:rsid w:val="084C76BB"/>
    <w:rsid w:val="08513832"/>
    <w:rsid w:val="085E2B02"/>
    <w:rsid w:val="08662E4E"/>
    <w:rsid w:val="087913CA"/>
    <w:rsid w:val="087A3407"/>
    <w:rsid w:val="0886083E"/>
    <w:rsid w:val="088B5031"/>
    <w:rsid w:val="088F268A"/>
    <w:rsid w:val="08A95408"/>
    <w:rsid w:val="08B151BF"/>
    <w:rsid w:val="08B22719"/>
    <w:rsid w:val="08B51BA5"/>
    <w:rsid w:val="08C85AD5"/>
    <w:rsid w:val="08D82186"/>
    <w:rsid w:val="08F979A1"/>
    <w:rsid w:val="091F1E33"/>
    <w:rsid w:val="0926712F"/>
    <w:rsid w:val="093F645D"/>
    <w:rsid w:val="094F44E3"/>
    <w:rsid w:val="096275FE"/>
    <w:rsid w:val="09686427"/>
    <w:rsid w:val="09705132"/>
    <w:rsid w:val="097A01A0"/>
    <w:rsid w:val="09807390"/>
    <w:rsid w:val="098C23B7"/>
    <w:rsid w:val="09993E4C"/>
    <w:rsid w:val="09A2202C"/>
    <w:rsid w:val="09A313A7"/>
    <w:rsid w:val="09AA2ACA"/>
    <w:rsid w:val="09B44883"/>
    <w:rsid w:val="09C0148B"/>
    <w:rsid w:val="09C270D8"/>
    <w:rsid w:val="09E568DF"/>
    <w:rsid w:val="09E674F4"/>
    <w:rsid w:val="09E91644"/>
    <w:rsid w:val="09F403C0"/>
    <w:rsid w:val="09F52778"/>
    <w:rsid w:val="0A124772"/>
    <w:rsid w:val="0A262370"/>
    <w:rsid w:val="0A41647C"/>
    <w:rsid w:val="0A436C11"/>
    <w:rsid w:val="0A4B558F"/>
    <w:rsid w:val="0A4C3F6C"/>
    <w:rsid w:val="0A651D55"/>
    <w:rsid w:val="0A65570E"/>
    <w:rsid w:val="0A8133A9"/>
    <w:rsid w:val="0A8462A8"/>
    <w:rsid w:val="0A8673AB"/>
    <w:rsid w:val="0A9541D2"/>
    <w:rsid w:val="0A9776E0"/>
    <w:rsid w:val="0AA77F22"/>
    <w:rsid w:val="0AAE3FA8"/>
    <w:rsid w:val="0AD647A5"/>
    <w:rsid w:val="0B016C3A"/>
    <w:rsid w:val="0B09024B"/>
    <w:rsid w:val="0B123018"/>
    <w:rsid w:val="0B132984"/>
    <w:rsid w:val="0B231145"/>
    <w:rsid w:val="0B24396B"/>
    <w:rsid w:val="0B265E4E"/>
    <w:rsid w:val="0B3760B4"/>
    <w:rsid w:val="0B3C0C94"/>
    <w:rsid w:val="0B49387C"/>
    <w:rsid w:val="0B517A43"/>
    <w:rsid w:val="0B560B94"/>
    <w:rsid w:val="0B704389"/>
    <w:rsid w:val="0B757FBB"/>
    <w:rsid w:val="0B7B7224"/>
    <w:rsid w:val="0B7E3E03"/>
    <w:rsid w:val="0B8B13F4"/>
    <w:rsid w:val="0B934CA5"/>
    <w:rsid w:val="0B94771A"/>
    <w:rsid w:val="0BA3062A"/>
    <w:rsid w:val="0BE004CF"/>
    <w:rsid w:val="0BE120C4"/>
    <w:rsid w:val="0BE57B4E"/>
    <w:rsid w:val="0BEB0B21"/>
    <w:rsid w:val="0BF83F28"/>
    <w:rsid w:val="0C0511F2"/>
    <w:rsid w:val="0C074871"/>
    <w:rsid w:val="0C084053"/>
    <w:rsid w:val="0C3255F2"/>
    <w:rsid w:val="0C355818"/>
    <w:rsid w:val="0C37777C"/>
    <w:rsid w:val="0C4057C9"/>
    <w:rsid w:val="0C59165E"/>
    <w:rsid w:val="0C635DBE"/>
    <w:rsid w:val="0C755CB5"/>
    <w:rsid w:val="0C7E353C"/>
    <w:rsid w:val="0C8B0E25"/>
    <w:rsid w:val="0CA33EBA"/>
    <w:rsid w:val="0CA95178"/>
    <w:rsid w:val="0CB04A70"/>
    <w:rsid w:val="0CB85851"/>
    <w:rsid w:val="0CC529AD"/>
    <w:rsid w:val="0CCC596D"/>
    <w:rsid w:val="0CD315EB"/>
    <w:rsid w:val="0CE46F4E"/>
    <w:rsid w:val="0CED21A0"/>
    <w:rsid w:val="0CFF1F19"/>
    <w:rsid w:val="0D064EBC"/>
    <w:rsid w:val="0D225767"/>
    <w:rsid w:val="0D346C04"/>
    <w:rsid w:val="0D387415"/>
    <w:rsid w:val="0D474503"/>
    <w:rsid w:val="0D551567"/>
    <w:rsid w:val="0D555505"/>
    <w:rsid w:val="0D5D0752"/>
    <w:rsid w:val="0D5E7F80"/>
    <w:rsid w:val="0D602213"/>
    <w:rsid w:val="0D6E1804"/>
    <w:rsid w:val="0D791AD7"/>
    <w:rsid w:val="0D7A3592"/>
    <w:rsid w:val="0D854A00"/>
    <w:rsid w:val="0D94360A"/>
    <w:rsid w:val="0DA74C71"/>
    <w:rsid w:val="0DB63E92"/>
    <w:rsid w:val="0DC0393B"/>
    <w:rsid w:val="0DC43254"/>
    <w:rsid w:val="0DC4433C"/>
    <w:rsid w:val="0DCD2C1C"/>
    <w:rsid w:val="0E063D40"/>
    <w:rsid w:val="0E0A21A9"/>
    <w:rsid w:val="0E113293"/>
    <w:rsid w:val="0E134E83"/>
    <w:rsid w:val="0E17220C"/>
    <w:rsid w:val="0E2C61C1"/>
    <w:rsid w:val="0E4F3F26"/>
    <w:rsid w:val="0E5E7524"/>
    <w:rsid w:val="0E734461"/>
    <w:rsid w:val="0E927861"/>
    <w:rsid w:val="0EA04D7B"/>
    <w:rsid w:val="0EA4482A"/>
    <w:rsid w:val="0EA926E0"/>
    <w:rsid w:val="0EC132D7"/>
    <w:rsid w:val="0EC572E7"/>
    <w:rsid w:val="0ECD33DF"/>
    <w:rsid w:val="0EDC3297"/>
    <w:rsid w:val="0EE22D51"/>
    <w:rsid w:val="0EE700B0"/>
    <w:rsid w:val="0F0E6CDB"/>
    <w:rsid w:val="0F4143CE"/>
    <w:rsid w:val="0F4340EF"/>
    <w:rsid w:val="0F570EB4"/>
    <w:rsid w:val="0F5908C8"/>
    <w:rsid w:val="0F59104A"/>
    <w:rsid w:val="0F5F1287"/>
    <w:rsid w:val="0F685729"/>
    <w:rsid w:val="0F6A6BC7"/>
    <w:rsid w:val="0F70152C"/>
    <w:rsid w:val="0F771FDC"/>
    <w:rsid w:val="0F787C58"/>
    <w:rsid w:val="0F8228D1"/>
    <w:rsid w:val="0F8C02E9"/>
    <w:rsid w:val="0F8F7413"/>
    <w:rsid w:val="0FB27D04"/>
    <w:rsid w:val="0FB916A9"/>
    <w:rsid w:val="0FC30428"/>
    <w:rsid w:val="0FD531D3"/>
    <w:rsid w:val="0FDB1049"/>
    <w:rsid w:val="0FE322F6"/>
    <w:rsid w:val="0FEE6AC8"/>
    <w:rsid w:val="0FF8213F"/>
    <w:rsid w:val="0FFD676C"/>
    <w:rsid w:val="10120544"/>
    <w:rsid w:val="10122D07"/>
    <w:rsid w:val="10133D23"/>
    <w:rsid w:val="10134314"/>
    <w:rsid w:val="101F79B1"/>
    <w:rsid w:val="102C5093"/>
    <w:rsid w:val="102F5257"/>
    <w:rsid w:val="103E22B2"/>
    <w:rsid w:val="106E070C"/>
    <w:rsid w:val="107B67FE"/>
    <w:rsid w:val="10836400"/>
    <w:rsid w:val="10910A6C"/>
    <w:rsid w:val="10937379"/>
    <w:rsid w:val="10A1788B"/>
    <w:rsid w:val="10B247B3"/>
    <w:rsid w:val="10BE79E8"/>
    <w:rsid w:val="10DE5F6D"/>
    <w:rsid w:val="10E75ECD"/>
    <w:rsid w:val="10F37635"/>
    <w:rsid w:val="10FC0194"/>
    <w:rsid w:val="10FE02D8"/>
    <w:rsid w:val="110F2DD6"/>
    <w:rsid w:val="111E737C"/>
    <w:rsid w:val="112070BC"/>
    <w:rsid w:val="11445096"/>
    <w:rsid w:val="114A0C38"/>
    <w:rsid w:val="114C7F4B"/>
    <w:rsid w:val="118B3F10"/>
    <w:rsid w:val="118D3FE6"/>
    <w:rsid w:val="11903C21"/>
    <w:rsid w:val="11947738"/>
    <w:rsid w:val="11A950AD"/>
    <w:rsid w:val="11B317D2"/>
    <w:rsid w:val="11CC715A"/>
    <w:rsid w:val="11D344A6"/>
    <w:rsid w:val="11D84916"/>
    <w:rsid w:val="11E01EB5"/>
    <w:rsid w:val="11E854EB"/>
    <w:rsid w:val="11F0507D"/>
    <w:rsid w:val="11F66346"/>
    <w:rsid w:val="11FD0D0E"/>
    <w:rsid w:val="12015EA8"/>
    <w:rsid w:val="12112075"/>
    <w:rsid w:val="12124B37"/>
    <w:rsid w:val="12146A64"/>
    <w:rsid w:val="12147079"/>
    <w:rsid w:val="12166057"/>
    <w:rsid w:val="12403D21"/>
    <w:rsid w:val="125013C6"/>
    <w:rsid w:val="125822F1"/>
    <w:rsid w:val="125E6811"/>
    <w:rsid w:val="127F5C15"/>
    <w:rsid w:val="128B57E5"/>
    <w:rsid w:val="128F6A2B"/>
    <w:rsid w:val="129402A3"/>
    <w:rsid w:val="1297086D"/>
    <w:rsid w:val="129B27C3"/>
    <w:rsid w:val="12A76780"/>
    <w:rsid w:val="12CB77F1"/>
    <w:rsid w:val="12DD13AC"/>
    <w:rsid w:val="12EB1F09"/>
    <w:rsid w:val="12F41B54"/>
    <w:rsid w:val="12FE0F0C"/>
    <w:rsid w:val="13060FB9"/>
    <w:rsid w:val="133D3FFD"/>
    <w:rsid w:val="134030C7"/>
    <w:rsid w:val="13482744"/>
    <w:rsid w:val="135106FE"/>
    <w:rsid w:val="1357550B"/>
    <w:rsid w:val="136B7240"/>
    <w:rsid w:val="136F32A6"/>
    <w:rsid w:val="1384435A"/>
    <w:rsid w:val="138C4655"/>
    <w:rsid w:val="1392132C"/>
    <w:rsid w:val="13933000"/>
    <w:rsid w:val="139C112D"/>
    <w:rsid w:val="13AD4C79"/>
    <w:rsid w:val="13AE6E32"/>
    <w:rsid w:val="13B61C41"/>
    <w:rsid w:val="13BC4EE6"/>
    <w:rsid w:val="13C63F84"/>
    <w:rsid w:val="13CB261C"/>
    <w:rsid w:val="13D75C00"/>
    <w:rsid w:val="13E00116"/>
    <w:rsid w:val="13E30B7D"/>
    <w:rsid w:val="13ED04A7"/>
    <w:rsid w:val="13F24E08"/>
    <w:rsid w:val="1402132F"/>
    <w:rsid w:val="14074EC8"/>
    <w:rsid w:val="140947EE"/>
    <w:rsid w:val="142373DC"/>
    <w:rsid w:val="142903E8"/>
    <w:rsid w:val="143357DB"/>
    <w:rsid w:val="14402A05"/>
    <w:rsid w:val="1446122E"/>
    <w:rsid w:val="144A0D85"/>
    <w:rsid w:val="145A1D5A"/>
    <w:rsid w:val="145E3C4A"/>
    <w:rsid w:val="145E73FE"/>
    <w:rsid w:val="146C12BB"/>
    <w:rsid w:val="14791CE3"/>
    <w:rsid w:val="148C237F"/>
    <w:rsid w:val="14A06FC1"/>
    <w:rsid w:val="14AC0D94"/>
    <w:rsid w:val="14AD5060"/>
    <w:rsid w:val="14B94964"/>
    <w:rsid w:val="14C97D17"/>
    <w:rsid w:val="14D369A3"/>
    <w:rsid w:val="14D969A6"/>
    <w:rsid w:val="14DC45BA"/>
    <w:rsid w:val="14E61747"/>
    <w:rsid w:val="15337D09"/>
    <w:rsid w:val="153C211B"/>
    <w:rsid w:val="153C7063"/>
    <w:rsid w:val="155D0A7F"/>
    <w:rsid w:val="15684240"/>
    <w:rsid w:val="156F1C12"/>
    <w:rsid w:val="1580763A"/>
    <w:rsid w:val="1586427B"/>
    <w:rsid w:val="15967E8D"/>
    <w:rsid w:val="159A07D2"/>
    <w:rsid w:val="159C63AC"/>
    <w:rsid w:val="15B82FBA"/>
    <w:rsid w:val="15BC4B29"/>
    <w:rsid w:val="15BE1C46"/>
    <w:rsid w:val="15C06260"/>
    <w:rsid w:val="15CA0DC6"/>
    <w:rsid w:val="15DD4A1C"/>
    <w:rsid w:val="15E90584"/>
    <w:rsid w:val="160A0813"/>
    <w:rsid w:val="16263368"/>
    <w:rsid w:val="163E496F"/>
    <w:rsid w:val="166260E3"/>
    <w:rsid w:val="166818A5"/>
    <w:rsid w:val="1680192E"/>
    <w:rsid w:val="168521B8"/>
    <w:rsid w:val="16A208E0"/>
    <w:rsid w:val="16A24B43"/>
    <w:rsid w:val="16A5270A"/>
    <w:rsid w:val="16B56C2D"/>
    <w:rsid w:val="16C938F5"/>
    <w:rsid w:val="16D61CD9"/>
    <w:rsid w:val="16D81ED4"/>
    <w:rsid w:val="16DB1E7A"/>
    <w:rsid w:val="16E22E42"/>
    <w:rsid w:val="16E74CBD"/>
    <w:rsid w:val="16F6268C"/>
    <w:rsid w:val="17053724"/>
    <w:rsid w:val="170B79C5"/>
    <w:rsid w:val="171A54C8"/>
    <w:rsid w:val="171B6233"/>
    <w:rsid w:val="172B290E"/>
    <w:rsid w:val="172D692C"/>
    <w:rsid w:val="175B1D16"/>
    <w:rsid w:val="178B5FD7"/>
    <w:rsid w:val="178E5D23"/>
    <w:rsid w:val="1793303A"/>
    <w:rsid w:val="179C79A4"/>
    <w:rsid w:val="17B070BF"/>
    <w:rsid w:val="17CA7093"/>
    <w:rsid w:val="17D52F7B"/>
    <w:rsid w:val="17DD7873"/>
    <w:rsid w:val="17EB75B0"/>
    <w:rsid w:val="17F5084F"/>
    <w:rsid w:val="180B1BB2"/>
    <w:rsid w:val="181578CA"/>
    <w:rsid w:val="183653D1"/>
    <w:rsid w:val="18440068"/>
    <w:rsid w:val="18502972"/>
    <w:rsid w:val="185159AA"/>
    <w:rsid w:val="18561081"/>
    <w:rsid w:val="1875497B"/>
    <w:rsid w:val="188C3829"/>
    <w:rsid w:val="18A5771F"/>
    <w:rsid w:val="18A90685"/>
    <w:rsid w:val="18AF74E1"/>
    <w:rsid w:val="18CB7663"/>
    <w:rsid w:val="18CD0844"/>
    <w:rsid w:val="18D45411"/>
    <w:rsid w:val="18D63AE2"/>
    <w:rsid w:val="18F8655D"/>
    <w:rsid w:val="18FE2979"/>
    <w:rsid w:val="19057478"/>
    <w:rsid w:val="190E7C32"/>
    <w:rsid w:val="19160144"/>
    <w:rsid w:val="191F38B0"/>
    <w:rsid w:val="19216787"/>
    <w:rsid w:val="19241273"/>
    <w:rsid w:val="192B4EB5"/>
    <w:rsid w:val="193C54C4"/>
    <w:rsid w:val="1951139B"/>
    <w:rsid w:val="195600F1"/>
    <w:rsid w:val="1957694B"/>
    <w:rsid w:val="19595274"/>
    <w:rsid w:val="197141ED"/>
    <w:rsid w:val="1975293B"/>
    <w:rsid w:val="19872D5B"/>
    <w:rsid w:val="19921A93"/>
    <w:rsid w:val="19934AEB"/>
    <w:rsid w:val="19A05731"/>
    <w:rsid w:val="19AA7C9B"/>
    <w:rsid w:val="19BC030D"/>
    <w:rsid w:val="19E0148D"/>
    <w:rsid w:val="19E675DB"/>
    <w:rsid w:val="19E858AF"/>
    <w:rsid w:val="1A002A36"/>
    <w:rsid w:val="1A3454BE"/>
    <w:rsid w:val="1A37645B"/>
    <w:rsid w:val="1A523105"/>
    <w:rsid w:val="1A5562D2"/>
    <w:rsid w:val="1A605744"/>
    <w:rsid w:val="1A64411F"/>
    <w:rsid w:val="1A7857C1"/>
    <w:rsid w:val="1A9160AD"/>
    <w:rsid w:val="1AA91D4F"/>
    <w:rsid w:val="1AB14FC0"/>
    <w:rsid w:val="1AB77836"/>
    <w:rsid w:val="1AC94D1F"/>
    <w:rsid w:val="1ACE7057"/>
    <w:rsid w:val="1AD6153D"/>
    <w:rsid w:val="1ADA55B5"/>
    <w:rsid w:val="1ADC1643"/>
    <w:rsid w:val="1ADF0AC1"/>
    <w:rsid w:val="1AED2C11"/>
    <w:rsid w:val="1B094BB4"/>
    <w:rsid w:val="1B0E27E5"/>
    <w:rsid w:val="1B192659"/>
    <w:rsid w:val="1B193B18"/>
    <w:rsid w:val="1B341EBA"/>
    <w:rsid w:val="1B3B5A5B"/>
    <w:rsid w:val="1B400993"/>
    <w:rsid w:val="1B4A340F"/>
    <w:rsid w:val="1B8730ED"/>
    <w:rsid w:val="1B8B78DA"/>
    <w:rsid w:val="1BA90931"/>
    <w:rsid w:val="1BAC200A"/>
    <w:rsid w:val="1BAD16FB"/>
    <w:rsid w:val="1BAF3854"/>
    <w:rsid w:val="1BC0425F"/>
    <w:rsid w:val="1BD56E55"/>
    <w:rsid w:val="1BD82C95"/>
    <w:rsid w:val="1BE16AFC"/>
    <w:rsid w:val="1BE35EAD"/>
    <w:rsid w:val="1BE91204"/>
    <w:rsid w:val="1BEC65C0"/>
    <w:rsid w:val="1BF76A78"/>
    <w:rsid w:val="1C252BA9"/>
    <w:rsid w:val="1C2F6EA5"/>
    <w:rsid w:val="1C305E85"/>
    <w:rsid w:val="1C3441A7"/>
    <w:rsid w:val="1C365CFE"/>
    <w:rsid w:val="1C5050D9"/>
    <w:rsid w:val="1C7C5F29"/>
    <w:rsid w:val="1C877EF5"/>
    <w:rsid w:val="1C891BAA"/>
    <w:rsid w:val="1C9155ED"/>
    <w:rsid w:val="1CA96E2B"/>
    <w:rsid w:val="1CC05CC7"/>
    <w:rsid w:val="1CC8042E"/>
    <w:rsid w:val="1CD375D9"/>
    <w:rsid w:val="1CD66AF0"/>
    <w:rsid w:val="1CD814C5"/>
    <w:rsid w:val="1CE122CF"/>
    <w:rsid w:val="1CE95578"/>
    <w:rsid w:val="1D0D49B3"/>
    <w:rsid w:val="1D1817C7"/>
    <w:rsid w:val="1D2F1D46"/>
    <w:rsid w:val="1D51270F"/>
    <w:rsid w:val="1D526265"/>
    <w:rsid w:val="1D74332F"/>
    <w:rsid w:val="1D8E073F"/>
    <w:rsid w:val="1DA0134E"/>
    <w:rsid w:val="1DAE4EFB"/>
    <w:rsid w:val="1DBC10D7"/>
    <w:rsid w:val="1DBD16BE"/>
    <w:rsid w:val="1DC11297"/>
    <w:rsid w:val="1DD6559D"/>
    <w:rsid w:val="1DF15A34"/>
    <w:rsid w:val="1DFD30C4"/>
    <w:rsid w:val="1E161B2B"/>
    <w:rsid w:val="1E1F62DB"/>
    <w:rsid w:val="1E2B3BCE"/>
    <w:rsid w:val="1E3275B9"/>
    <w:rsid w:val="1E3F0D90"/>
    <w:rsid w:val="1E4B77EA"/>
    <w:rsid w:val="1E5F399D"/>
    <w:rsid w:val="1E642BA9"/>
    <w:rsid w:val="1E766DF2"/>
    <w:rsid w:val="1E780410"/>
    <w:rsid w:val="1E8E5EF5"/>
    <w:rsid w:val="1E9B24D5"/>
    <w:rsid w:val="1EA5795B"/>
    <w:rsid w:val="1EAD0FF4"/>
    <w:rsid w:val="1EB24880"/>
    <w:rsid w:val="1EC76DC7"/>
    <w:rsid w:val="1EC85A19"/>
    <w:rsid w:val="1ECA0FDF"/>
    <w:rsid w:val="1ECE3F18"/>
    <w:rsid w:val="1ED178C3"/>
    <w:rsid w:val="1ED92D03"/>
    <w:rsid w:val="1EDF3875"/>
    <w:rsid w:val="1EF0541B"/>
    <w:rsid w:val="1EF27FBA"/>
    <w:rsid w:val="1F041A9E"/>
    <w:rsid w:val="1F0C20C7"/>
    <w:rsid w:val="1F130AAF"/>
    <w:rsid w:val="1F1B6A59"/>
    <w:rsid w:val="1F1D3619"/>
    <w:rsid w:val="1F235508"/>
    <w:rsid w:val="1F281F8B"/>
    <w:rsid w:val="1F2F1AF9"/>
    <w:rsid w:val="1F37020B"/>
    <w:rsid w:val="1F3C23AD"/>
    <w:rsid w:val="1F444220"/>
    <w:rsid w:val="1F4D339A"/>
    <w:rsid w:val="1F517B8E"/>
    <w:rsid w:val="1F5B1966"/>
    <w:rsid w:val="1F75038A"/>
    <w:rsid w:val="1F792F27"/>
    <w:rsid w:val="1F904F2D"/>
    <w:rsid w:val="1F9C3C77"/>
    <w:rsid w:val="1FB330A9"/>
    <w:rsid w:val="1FB43776"/>
    <w:rsid w:val="1FBE768E"/>
    <w:rsid w:val="1FD072CB"/>
    <w:rsid w:val="1FD81AFC"/>
    <w:rsid w:val="1FE31889"/>
    <w:rsid w:val="1FE33901"/>
    <w:rsid w:val="1FE761B1"/>
    <w:rsid w:val="1FF92454"/>
    <w:rsid w:val="200F4543"/>
    <w:rsid w:val="202B3804"/>
    <w:rsid w:val="20321053"/>
    <w:rsid w:val="205D1CF3"/>
    <w:rsid w:val="20600899"/>
    <w:rsid w:val="206D77FE"/>
    <w:rsid w:val="2075205C"/>
    <w:rsid w:val="20766B5D"/>
    <w:rsid w:val="207C5A77"/>
    <w:rsid w:val="20812A7A"/>
    <w:rsid w:val="20984E4E"/>
    <w:rsid w:val="20A56834"/>
    <w:rsid w:val="20AA06CD"/>
    <w:rsid w:val="20B51035"/>
    <w:rsid w:val="20B53FF2"/>
    <w:rsid w:val="20CC063E"/>
    <w:rsid w:val="20D85910"/>
    <w:rsid w:val="20EC3E50"/>
    <w:rsid w:val="20EF4392"/>
    <w:rsid w:val="20F33301"/>
    <w:rsid w:val="20F815BD"/>
    <w:rsid w:val="210114BB"/>
    <w:rsid w:val="210D1FB8"/>
    <w:rsid w:val="212519E9"/>
    <w:rsid w:val="212D1323"/>
    <w:rsid w:val="21621765"/>
    <w:rsid w:val="216E764F"/>
    <w:rsid w:val="21737460"/>
    <w:rsid w:val="2176492F"/>
    <w:rsid w:val="217F5FEA"/>
    <w:rsid w:val="21AA139D"/>
    <w:rsid w:val="21B56E0C"/>
    <w:rsid w:val="21C2768F"/>
    <w:rsid w:val="21D634F4"/>
    <w:rsid w:val="21D912D2"/>
    <w:rsid w:val="21E26D67"/>
    <w:rsid w:val="21EC5465"/>
    <w:rsid w:val="21F0049D"/>
    <w:rsid w:val="21FC4A83"/>
    <w:rsid w:val="220348F7"/>
    <w:rsid w:val="220710B9"/>
    <w:rsid w:val="22156802"/>
    <w:rsid w:val="22273871"/>
    <w:rsid w:val="223A1D76"/>
    <w:rsid w:val="2243324F"/>
    <w:rsid w:val="226709A2"/>
    <w:rsid w:val="22810C1D"/>
    <w:rsid w:val="228B310C"/>
    <w:rsid w:val="22A47B87"/>
    <w:rsid w:val="22B21FB3"/>
    <w:rsid w:val="22B372CC"/>
    <w:rsid w:val="22C0384D"/>
    <w:rsid w:val="22C22C57"/>
    <w:rsid w:val="22DD7E0F"/>
    <w:rsid w:val="23105512"/>
    <w:rsid w:val="233272DB"/>
    <w:rsid w:val="23491C4F"/>
    <w:rsid w:val="234E59AA"/>
    <w:rsid w:val="235C2ECF"/>
    <w:rsid w:val="23710ED9"/>
    <w:rsid w:val="2376738D"/>
    <w:rsid w:val="23891D0E"/>
    <w:rsid w:val="23925C55"/>
    <w:rsid w:val="23976015"/>
    <w:rsid w:val="23A236DD"/>
    <w:rsid w:val="23B21CC7"/>
    <w:rsid w:val="23BC1A29"/>
    <w:rsid w:val="23E863E8"/>
    <w:rsid w:val="23EF6864"/>
    <w:rsid w:val="240B1BA7"/>
    <w:rsid w:val="24151B62"/>
    <w:rsid w:val="241B3778"/>
    <w:rsid w:val="243A6DF4"/>
    <w:rsid w:val="244B4209"/>
    <w:rsid w:val="24560AE2"/>
    <w:rsid w:val="24671C47"/>
    <w:rsid w:val="24794836"/>
    <w:rsid w:val="248C391F"/>
    <w:rsid w:val="249700EF"/>
    <w:rsid w:val="24BC444C"/>
    <w:rsid w:val="24C16FF5"/>
    <w:rsid w:val="24EB0386"/>
    <w:rsid w:val="24EE205A"/>
    <w:rsid w:val="24FE54BC"/>
    <w:rsid w:val="25005E1F"/>
    <w:rsid w:val="2502385F"/>
    <w:rsid w:val="25066118"/>
    <w:rsid w:val="250B6210"/>
    <w:rsid w:val="251F29B8"/>
    <w:rsid w:val="252D4876"/>
    <w:rsid w:val="25493BC7"/>
    <w:rsid w:val="254F48B6"/>
    <w:rsid w:val="2550468A"/>
    <w:rsid w:val="255A0011"/>
    <w:rsid w:val="25653A50"/>
    <w:rsid w:val="25781361"/>
    <w:rsid w:val="258A00D0"/>
    <w:rsid w:val="258D7703"/>
    <w:rsid w:val="25922FF8"/>
    <w:rsid w:val="25965B26"/>
    <w:rsid w:val="259A6396"/>
    <w:rsid w:val="25A65B5B"/>
    <w:rsid w:val="25A8698B"/>
    <w:rsid w:val="25C1234B"/>
    <w:rsid w:val="25CD3FBC"/>
    <w:rsid w:val="25CE04F1"/>
    <w:rsid w:val="25E540FF"/>
    <w:rsid w:val="25E93B02"/>
    <w:rsid w:val="25EB3B02"/>
    <w:rsid w:val="25F07927"/>
    <w:rsid w:val="25F8089C"/>
    <w:rsid w:val="25FE3FFD"/>
    <w:rsid w:val="26186461"/>
    <w:rsid w:val="26533224"/>
    <w:rsid w:val="26541061"/>
    <w:rsid w:val="267B3F0D"/>
    <w:rsid w:val="26813AD2"/>
    <w:rsid w:val="26A31E93"/>
    <w:rsid w:val="26A64E34"/>
    <w:rsid w:val="26B00275"/>
    <w:rsid w:val="26B64413"/>
    <w:rsid w:val="26C54B9B"/>
    <w:rsid w:val="26C6512F"/>
    <w:rsid w:val="26D901D4"/>
    <w:rsid w:val="26FF3DC8"/>
    <w:rsid w:val="2718290D"/>
    <w:rsid w:val="27183AD8"/>
    <w:rsid w:val="272F70EE"/>
    <w:rsid w:val="2756780D"/>
    <w:rsid w:val="275F248D"/>
    <w:rsid w:val="27713096"/>
    <w:rsid w:val="277C6089"/>
    <w:rsid w:val="278019FC"/>
    <w:rsid w:val="27897417"/>
    <w:rsid w:val="27913C45"/>
    <w:rsid w:val="27A449A7"/>
    <w:rsid w:val="27B24E9C"/>
    <w:rsid w:val="27BC433E"/>
    <w:rsid w:val="27CE139A"/>
    <w:rsid w:val="27E25E49"/>
    <w:rsid w:val="27E63AB6"/>
    <w:rsid w:val="27ED5A7F"/>
    <w:rsid w:val="27F231DD"/>
    <w:rsid w:val="282B4784"/>
    <w:rsid w:val="283C5A70"/>
    <w:rsid w:val="2845270C"/>
    <w:rsid w:val="284A470E"/>
    <w:rsid w:val="285A7B8F"/>
    <w:rsid w:val="285C6B52"/>
    <w:rsid w:val="286310DC"/>
    <w:rsid w:val="28786605"/>
    <w:rsid w:val="287B731C"/>
    <w:rsid w:val="2887164E"/>
    <w:rsid w:val="28892426"/>
    <w:rsid w:val="288B2E18"/>
    <w:rsid w:val="28A12EB0"/>
    <w:rsid w:val="28A75DD4"/>
    <w:rsid w:val="28A843B1"/>
    <w:rsid w:val="28DF2C40"/>
    <w:rsid w:val="28E44291"/>
    <w:rsid w:val="28E77369"/>
    <w:rsid w:val="28E9631F"/>
    <w:rsid w:val="28EB1022"/>
    <w:rsid w:val="29065633"/>
    <w:rsid w:val="290F2C4A"/>
    <w:rsid w:val="292722E1"/>
    <w:rsid w:val="29326B8F"/>
    <w:rsid w:val="29444E83"/>
    <w:rsid w:val="294566C3"/>
    <w:rsid w:val="2954302F"/>
    <w:rsid w:val="2956122D"/>
    <w:rsid w:val="29631E2D"/>
    <w:rsid w:val="297929F3"/>
    <w:rsid w:val="298D0F22"/>
    <w:rsid w:val="29AC7F64"/>
    <w:rsid w:val="29B025A4"/>
    <w:rsid w:val="29B25CE9"/>
    <w:rsid w:val="29B5714B"/>
    <w:rsid w:val="29B82AFC"/>
    <w:rsid w:val="29CD5CFE"/>
    <w:rsid w:val="29DC6F28"/>
    <w:rsid w:val="29F101FE"/>
    <w:rsid w:val="29F83E3A"/>
    <w:rsid w:val="29FC0A34"/>
    <w:rsid w:val="2A065B82"/>
    <w:rsid w:val="2A460495"/>
    <w:rsid w:val="2A542476"/>
    <w:rsid w:val="2A572019"/>
    <w:rsid w:val="2A606A48"/>
    <w:rsid w:val="2A774F13"/>
    <w:rsid w:val="2A901E01"/>
    <w:rsid w:val="2A9B6F1B"/>
    <w:rsid w:val="2A9E60D9"/>
    <w:rsid w:val="2AA07DD6"/>
    <w:rsid w:val="2AA665FD"/>
    <w:rsid w:val="2AAA79B8"/>
    <w:rsid w:val="2AB9199D"/>
    <w:rsid w:val="2ABF2BCC"/>
    <w:rsid w:val="2AC3006E"/>
    <w:rsid w:val="2AC43F9F"/>
    <w:rsid w:val="2AD05183"/>
    <w:rsid w:val="2AE00623"/>
    <w:rsid w:val="2AEA4EB9"/>
    <w:rsid w:val="2AEC22C7"/>
    <w:rsid w:val="2B0738F0"/>
    <w:rsid w:val="2B0E0F65"/>
    <w:rsid w:val="2B2C1264"/>
    <w:rsid w:val="2B374C7F"/>
    <w:rsid w:val="2B3C0BBD"/>
    <w:rsid w:val="2B3F420A"/>
    <w:rsid w:val="2B4A3494"/>
    <w:rsid w:val="2B510311"/>
    <w:rsid w:val="2B593E95"/>
    <w:rsid w:val="2B5A4189"/>
    <w:rsid w:val="2B5B13E0"/>
    <w:rsid w:val="2B5D3ED4"/>
    <w:rsid w:val="2B7831EA"/>
    <w:rsid w:val="2B7D13CC"/>
    <w:rsid w:val="2B8876B4"/>
    <w:rsid w:val="2BA13AB1"/>
    <w:rsid w:val="2BD94617"/>
    <w:rsid w:val="2BDD4799"/>
    <w:rsid w:val="2C2D1BEC"/>
    <w:rsid w:val="2C2E702D"/>
    <w:rsid w:val="2C327E70"/>
    <w:rsid w:val="2C396882"/>
    <w:rsid w:val="2C3B789F"/>
    <w:rsid w:val="2C467CD2"/>
    <w:rsid w:val="2C4A64EC"/>
    <w:rsid w:val="2C4C4186"/>
    <w:rsid w:val="2C4C5BF6"/>
    <w:rsid w:val="2C802F84"/>
    <w:rsid w:val="2C8045D1"/>
    <w:rsid w:val="2CB771ED"/>
    <w:rsid w:val="2CC130AA"/>
    <w:rsid w:val="2CC736A5"/>
    <w:rsid w:val="2CCE25F9"/>
    <w:rsid w:val="2CE04532"/>
    <w:rsid w:val="2CEB42D0"/>
    <w:rsid w:val="2D0A6D50"/>
    <w:rsid w:val="2D0A7297"/>
    <w:rsid w:val="2D1350E2"/>
    <w:rsid w:val="2D15427B"/>
    <w:rsid w:val="2D3C07C8"/>
    <w:rsid w:val="2D416047"/>
    <w:rsid w:val="2D4D0E6D"/>
    <w:rsid w:val="2D7B6FF9"/>
    <w:rsid w:val="2D9C0291"/>
    <w:rsid w:val="2DAC1EAF"/>
    <w:rsid w:val="2DBC78D6"/>
    <w:rsid w:val="2DC337EC"/>
    <w:rsid w:val="2DD229E6"/>
    <w:rsid w:val="2DD73448"/>
    <w:rsid w:val="2DE70634"/>
    <w:rsid w:val="2E05745B"/>
    <w:rsid w:val="2E1B2ADA"/>
    <w:rsid w:val="2E1E09A5"/>
    <w:rsid w:val="2E225A24"/>
    <w:rsid w:val="2E2561B5"/>
    <w:rsid w:val="2E2A0325"/>
    <w:rsid w:val="2E332CEB"/>
    <w:rsid w:val="2E50399B"/>
    <w:rsid w:val="2E6E03B6"/>
    <w:rsid w:val="2E6E553E"/>
    <w:rsid w:val="2E743739"/>
    <w:rsid w:val="2E794D46"/>
    <w:rsid w:val="2E9D0DDC"/>
    <w:rsid w:val="2EAD6133"/>
    <w:rsid w:val="2EB259EE"/>
    <w:rsid w:val="2EB44951"/>
    <w:rsid w:val="2EB96892"/>
    <w:rsid w:val="2EBA175B"/>
    <w:rsid w:val="2EBC0D00"/>
    <w:rsid w:val="2EC34D96"/>
    <w:rsid w:val="2ED237F3"/>
    <w:rsid w:val="2EF5368C"/>
    <w:rsid w:val="2EFE23E9"/>
    <w:rsid w:val="2F0C4C2A"/>
    <w:rsid w:val="2F0F563F"/>
    <w:rsid w:val="2F144960"/>
    <w:rsid w:val="2F170C0F"/>
    <w:rsid w:val="2F1F3A4D"/>
    <w:rsid w:val="2F2B0AB4"/>
    <w:rsid w:val="2F2B4668"/>
    <w:rsid w:val="2F4558F1"/>
    <w:rsid w:val="2F784790"/>
    <w:rsid w:val="2F7B36A8"/>
    <w:rsid w:val="2F826205"/>
    <w:rsid w:val="2F8E4DCB"/>
    <w:rsid w:val="2F8F7CEB"/>
    <w:rsid w:val="2F9155B2"/>
    <w:rsid w:val="2F9B7763"/>
    <w:rsid w:val="2F9D7E04"/>
    <w:rsid w:val="2FA11D30"/>
    <w:rsid w:val="2FAA5E1A"/>
    <w:rsid w:val="2FAB4623"/>
    <w:rsid w:val="2FC46E3A"/>
    <w:rsid w:val="2FC57F08"/>
    <w:rsid w:val="2FC61141"/>
    <w:rsid w:val="2FD32A7A"/>
    <w:rsid w:val="2FDF6214"/>
    <w:rsid w:val="2FFA3797"/>
    <w:rsid w:val="300832E5"/>
    <w:rsid w:val="300A43D0"/>
    <w:rsid w:val="30185978"/>
    <w:rsid w:val="30264A9E"/>
    <w:rsid w:val="302E6167"/>
    <w:rsid w:val="302F5CD9"/>
    <w:rsid w:val="303C3B19"/>
    <w:rsid w:val="304F4F89"/>
    <w:rsid w:val="306E0AD2"/>
    <w:rsid w:val="3095526B"/>
    <w:rsid w:val="30974BB3"/>
    <w:rsid w:val="30A01C92"/>
    <w:rsid w:val="30A5426C"/>
    <w:rsid w:val="30B575B6"/>
    <w:rsid w:val="30C4178A"/>
    <w:rsid w:val="30E46B3F"/>
    <w:rsid w:val="30FD79BE"/>
    <w:rsid w:val="3100405D"/>
    <w:rsid w:val="31174211"/>
    <w:rsid w:val="311E1784"/>
    <w:rsid w:val="311F60D7"/>
    <w:rsid w:val="31216170"/>
    <w:rsid w:val="31317087"/>
    <w:rsid w:val="31330D64"/>
    <w:rsid w:val="3146283D"/>
    <w:rsid w:val="315D1164"/>
    <w:rsid w:val="315F2BB6"/>
    <w:rsid w:val="3173104B"/>
    <w:rsid w:val="317D6B35"/>
    <w:rsid w:val="31902AB1"/>
    <w:rsid w:val="319D0930"/>
    <w:rsid w:val="31A30319"/>
    <w:rsid w:val="31B50898"/>
    <w:rsid w:val="31B62FDB"/>
    <w:rsid w:val="31BA2482"/>
    <w:rsid w:val="31BE47CA"/>
    <w:rsid w:val="31CC089F"/>
    <w:rsid w:val="31D01CA2"/>
    <w:rsid w:val="31DF176C"/>
    <w:rsid w:val="31F45A41"/>
    <w:rsid w:val="31FF4B7E"/>
    <w:rsid w:val="323A5F58"/>
    <w:rsid w:val="32774B5E"/>
    <w:rsid w:val="32955496"/>
    <w:rsid w:val="32983099"/>
    <w:rsid w:val="329C2838"/>
    <w:rsid w:val="32AA5592"/>
    <w:rsid w:val="32AD61A5"/>
    <w:rsid w:val="32B01387"/>
    <w:rsid w:val="32D72997"/>
    <w:rsid w:val="32E46B67"/>
    <w:rsid w:val="32E75DA8"/>
    <w:rsid w:val="32F653C3"/>
    <w:rsid w:val="33052E5A"/>
    <w:rsid w:val="330E07F5"/>
    <w:rsid w:val="332610BF"/>
    <w:rsid w:val="332C7F44"/>
    <w:rsid w:val="334172D7"/>
    <w:rsid w:val="335D1100"/>
    <w:rsid w:val="33632FAB"/>
    <w:rsid w:val="33777FA7"/>
    <w:rsid w:val="337C27BA"/>
    <w:rsid w:val="3386250E"/>
    <w:rsid w:val="33AE1F3D"/>
    <w:rsid w:val="33B44D6A"/>
    <w:rsid w:val="33C40914"/>
    <w:rsid w:val="33E201D4"/>
    <w:rsid w:val="33E75242"/>
    <w:rsid w:val="33F20139"/>
    <w:rsid w:val="33F90BAA"/>
    <w:rsid w:val="341101EA"/>
    <w:rsid w:val="341E68F1"/>
    <w:rsid w:val="342105B8"/>
    <w:rsid w:val="34217FBA"/>
    <w:rsid w:val="3439248A"/>
    <w:rsid w:val="344A237C"/>
    <w:rsid w:val="346C064E"/>
    <w:rsid w:val="346C77B6"/>
    <w:rsid w:val="34717DC6"/>
    <w:rsid w:val="34A55B39"/>
    <w:rsid w:val="34AA520D"/>
    <w:rsid w:val="34AE2971"/>
    <w:rsid w:val="34B10461"/>
    <w:rsid w:val="34BC6DB6"/>
    <w:rsid w:val="34C25E2C"/>
    <w:rsid w:val="34C56823"/>
    <w:rsid w:val="34C946F9"/>
    <w:rsid w:val="34CB25D4"/>
    <w:rsid w:val="34CB2D36"/>
    <w:rsid w:val="34D01825"/>
    <w:rsid w:val="34E73243"/>
    <w:rsid w:val="3509322F"/>
    <w:rsid w:val="350A5D7E"/>
    <w:rsid w:val="3515628F"/>
    <w:rsid w:val="351867D0"/>
    <w:rsid w:val="351F4211"/>
    <w:rsid w:val="35212B53"/>
    <w:rsid w:val="35252DD9"/>
    <w:rsid w:val="35262532"/>
    <w:rsid w:val="353A08BE"/>
    <w:rsid w:val="353D495A"/>
    <w:rsid w:val="35552291"/>
    <w:rsid w:val="35584D6D"/>
    <w:rsid w:val="355D135C"/>
    <w:rsid w:val="355D6ED8"/>
    <w:rsid w:val="356D70C0"/>
    <w:rsid w:val="357039DD"/>
    <w:rsid w:val="35772AE3"/>
    <w:rsid w:val="357B3ABA"/>
    <w:rsid w:val="358173F3"/>
    <w:rsid w:val="35906EE4"/>
    <w:rsid w:val="35992086"/>
    <w:rsid w:val="35A96631"/>
    <w:rsid w:val="35B33C35"/>
    <w:rsid w:val="35B9646A"/>
    <w:rsid w:val="35C21CAF"/>
    <w:rsid w:val="35D0318C"/>
    <w:rsid w:val="35D111DF"/>
    <w:rsid w:val="35D7392F"/>
    <w:rsid w:val="35E46B51"/>
    <w:rsid w:val="35EF62AF"/>
    <w:rsid w:val="35F13E9C"/>
    <w:rsid w:val="361E52A0"/>
    <w:rsid w:val="36240D34"/>
    <w:rsid w:val="36366AFB"/>
    <w:rsid w:val="36487758"/>
    <w:rsid w:val="364936C7"/>
    <w:rsid w:val="36545189"/>
    <w:rsid w:val="3654745F"/>
    <w:rsid w:val="36582751"/>
    <w:rsid w:val="365A0664"/>
    <w:rsid w:val="365F3D9A"/>
    <w:rsid w:val="36645310"/>
    <w:rsid w:val="366751F6"/>
    <w:rsid w:val="3686386E"/>
    <w:rsid w:val="3689707A"/>
    <w:rsid w:val="368A2A0E"/>
    <w:rsid w:val="368D5D06"/>
    <w:rsid w:val="3697517B"/>
    <w:rsid w:val="36A562CA"/>
    <w:rsid w:val="36B42F17"/>
    <w:rsid w:val="36B813FC"/>
    <w:rsid w:val="36C35E2B"/>
    <w:rsid w:val="36C408B4"/>
    <w:rsid w:val="36C95CE3"/>
    <w:rsid w:val="36CA4871"/>
    <w:rsid w:val="36CF2435"/>
    <w:rsid w:val="36D0140B"/>
    <w:rsid w:val="36DE1FDF"/>
    <w:rsid w:val="36E30124"/>
    <w:rsid w:val="36EA0866"/>
    <w:rsid w:val="36F7193B"/>
    <w:rsid w:val="37006DA6"/>
    <w:rsid w:val="37022024"/>
    <w:rsid w:val="3722586F"/>
    <w:rsid w:val="372375CE"/>
    <w:rsid w:val="37252757"/>
    <w:rsid w:val="37335775"/>
    <w:rsid w:val="37362012"/>
    <w:rsid w:val="37372456"/>
    <w:rsid w:val="37391007"/>
    <w:rsid w:val="37404B13"/>
    <w:rsid w:val="374F724C"/>
    <w:rsid w:val="37791406"/>
    <w:rsid w:val="378C59A0"/>
    <w:rsid w:val="379A65A9"/>
    <w:rsid w:val="37A15AB9"/>
    <w:rsid w:val="37D1690E"/>
    <w:rsid w:val="37E474EC"/>
    <w:rsid w:val="37E7496A"/>
    <w:rsid w:val="37E93735"/>
    <w:rsid w:val="37F47C83"/>
    <w:rsid w:val="37FC4441"/>
    <w:rsid w:val="381E6D24"/>
    <w:rsid w:val="381E7251"/>
    <w:rsid w:val="382A53D5"/>
    <w:rsid w:val="383652ED"/>
    <w:rsid w:val="38385E3C"/>
    <w:rsid w:val="385701A2"/>
    <w:rsid w:val="386844B4"/>
    <w:rsid w:val="386900A2"/>
    <w:rsid w:val="387361E3"/>
    <w:rsid w:val="38AC792F"/>
    <w:rsid w:val="38B26B0B"/>
    <w:rsid w:val="38BA270B"/>
    <w:rsid w:val="38BB1341"/>
    <w:rsid w:val="38C44B1C"/>
    <w:rsid w:val="3909782E"/>
    <w:rsid w:val="391B3E02"/>
    <w:rsid w:val="392642AC"/>
    <w:rsid w:val="39294974"/>
    <w:rsid w:val="393658EA"/>
    <w:rsid w:val="39452765"/>
    <w:rsid w:val="394579D4"/>
    <w:rsid w:val="39464B68"/>
    <w:rsid w:val="3949779B"/>
    <w:rsid w:val="397059EB"/>
    <w:rsid w:val="398028B7"/>
    <w:rsid w:val="398652E8"/>
    <w:rsid w:val="39932E80"/>
    <w:rsid w:val="399C790E"/>
    <w:rsid w:val="39AD0862"/>
    <w:rsid w:val="39C429F4"/>
    <w:rsid w:val="39D74597"/>
    <w:rsid w:val="39F8007C"/>
    <w:rsid w:val="39FD1410"/>
    <w:rsid w:val="3A074B96"/>
    <w:rsid w:val="3A077BDC"/>
    <w:rsid w:val="3A0D4B49"/>
    <w:rsid w:val="3A19437E"/>
    <w:rsid w:val="3A29061F"/>
    <w:rsid w:val="3A3A0854"/>
    <w:rsid w:val="3A4A6214"/>
    <w:rsid w:val="3A4E4899"/>
    <w:rsid w:val="3A612DA4"/>
    <w:rsid w:val="3A6A57DE"/>
    <w:rsid w:val="3A707D13"/>
    <w:rsid w:val="3A80410F"/>
    <w:rsid w:val="3A8A0AE3"/>
    <w:rsid w:val="3A8F0F59"/>
    <w:rsid w:val="3A9979BE"/>
    <w:rsid w:val="3A9E1B70"/>
    <w:rsid w:val="3AA12E4E"/>
    <w:rsid w:val="3AD71F6B"/>
    <w:rsid w:val="3AE66876"/>
    <w:rsid w:val="3AF53639"/>
    <w:rsid w:val="3B036D81"/>
    <w:rsid w:val="3B1738F9"/>
    <w:rsid w:val="3B1D50E8"/>
    <w:rsid w:val="3B2862CD"/>
    <w:rsid w:val="3B3614CA"/>
    <w:rsid w:val="3B43612D"/>
    <w:rsid w:val="3B465AAD"/>
    <w:rsid w:val="3B633B39"/>
    <w:rsid w:val="3B6C183F"/>
    <w:rsid w:val="3B716826"/>
    <w:rsid w:val="3B7840CA"/>
    <w:rsid w:val="3B82605A"/>
    <w:rsid w:val="3B8643FB"/>
    <w:rsid w:val="3B8C3C14"/>
    <w:rsid w:val="3B9C0635"/>
    <w:rsid w:val="3BA87780"/>
    <w:rsid w:val="3BB43E16"/>
    <w:rsid w:val="3BC4115E"/>
    <w:rsid w:val="3BC62916"/>
    <w:rsid w:val="3BCA02D1"/>
    <w:rsid w:val="3BCB15B9"/>
    <w:rsid w:val="3BCD4D79"/>
    <w:rsid w:val="3BCE55F1"/>
    <w:rsid w:val="3BD71683"/>
    <w:rsid w:val="3BDB4315"/>
    <w:rsid w:val="3BDB551A"/>
    <w:rsid w:val="3BDD5A11"/>
    <w:rsid w:val="3BE85FC8"/>
    <w:rsid w:val="3BF0761E"/>
    <w:rsid w:val="3BFA7995"/>
    <w:rsid w:val="3BFF77BC"/>
    <w:rsid w:val="3C0B7004"/>
    <w:rsid w:val="3C1A6E6A"/>
    <w:rsid w:val="3C1D1C7C"/>
    <w:rsid w:val="3C2016F2"/>
    <w:rsid w:val="3C21617B"/>
    <w:rsid w:val="3C224EAA"/>
    <w:rsid w:val="3C224F4C"/>
    <w:rsid w:val="3C2D6092"/>
    <w:rsid w:val="3C350589"/>
    <w:rsid w:val="3C456A68"/>
    <w:rsid w:val="3C4F16C1"/>
    <w:rsid w:val="3C5D7DF9"/>
    <w:rsid w:val="3C5F3AB6"/>
    <w:rsid w:val="3C7E0AFD"/>
    <w:rsid w:val="3C8310DE"/>
    <w:rsid w:val="3C8B14D1"/>
    <w:rsid w:val="3C9A2A62"/>
    <w:rsid w:val="3CA849CB"/>
    <w:rsid w:val="3CD14649"/>
    <w:rsid w:val="3CE86A1C"/>
    <w:rsid w:val="3CEF1F9E"/>
    <w:rsid w:val="3D062484"/>
    <w:rsid w:val="3D10063E"/>
    <w:rsid w:val="3D177553"/>
    <w:rsid w:val="3D193DF3"/>
    <w:rsid w:val="3D246E5A"/>
    <w:rsid w:val="3D331E45"/>
    <w:rsid w:val="3D413C72"/>
    <w:rsid w:val="3D49672F"/>
    <w:rsid w:val="3D4A1496"/>
    <w:rsid w:val="3D4B6506"/>
    <w:rsid w:val="3D4E2B83"/>
    <w:rsid w:val="3D4E45E3"/>
    <w:rsid w:val="3D6A29D6"/>
    <w:rsid w:val="3D807A26"/>
    <w:rsid w:val="3D842996"/>
    <w:rsid w:val="3D8572F3"/>
    <w:rsid w:val="3D870953"/>
    <w:rsid w:val="3D8B2D9A"/>
    <w:rsid w:val="3D98336D"/>
    <w:rsid w:val="3DA9227E"/>
    <w:rsid w:val="3DAF74FA"/>
    <w:rsid w:val="3DB000E2"/>
    <w:rsid w:val="3DB302F2"/>
    <w:rsid w:val="3DCB24A6"/>
    <w:rsid w:val="3DDD29A0"/>
    <w:rsid w:val="3DE15919"/>
    <w:rsid w:val="3DE976C2"/>
    <w:rsid w:val="3DF95EC3"/>
    <w:rsid w:val="3DFE5953"/>
    <w:rsid w:val="3E143687"/>
    <w:rsid w:val="3E2C005F"/>
    <w:rsid w:val="3E325D1E"/>
    <w:rsid w:val="3E3976D3"/>
    <w:rsid w:val="3E4905DE"/>
    <w:rsid w:val="3E4C0877"/>
    <w:rsid w:val="3E6B7465"/>
    <w:rsid w:val="3E707A7A"/>
    <w:rsid w:val="3E735B9C"/>
    <w:rsid w:val="3E7C330F"/>
    <w:rsid w:val="3E820130"/>
    <w:rsid w:val="3E8558DB"/>
    <w:rsid w:val="3E892D0A"/>
    <w:rsid w:val="3EA07325"/>
    <w:rsid w:val="3EC949A3"/>
    <w:rsid w:val="3ED92B4F"/>
    <w:rsid w:val="3EDB49C2"/>
    <w:rsid w:val="3EE21E99"/>
    <w:rsid w:val="3EED30FA"/>
    <w:rsid w:val="3EF62DD7"/>
    <w:rsid w:val="3F0644E9"/>
    <w:rsid w:val="3F0B09D2"/>
    <w:rsid w:val="3F1556CB"/>
    <w:rsid w:val="3F24498F"/>
    <w:rsid w:val="3F2A38EA"/>
    <w:rsid w:val="3F42308C"/>
    <w:rsid w:val="3F4F005D"/>
    <w:rsid w:val="3F5C238A"/>
    <w:rsid w:val="3F6468A4"/>
    <w:rsid w:val="3F652907"/>
    <w:rsid w:val="3F7C280B"/>
    <w:rsid w:val="3F8C0AE9"/>
    <w:rsid w:val="3F8D1F32"/>
    <w:rsid w:val="3F9360F8"/>
    <w:rsid w:val="3F9506AB"/>
    <w:rsid w:val="3F970FDB"/>
    <w:rsid w:val="3F9C4A09"/>
    <w:rsid w:val="3FA20CED"/>
    <w:rsid w:val="3FCD0087"/>
    <w:rsid w:val="3FCF2F1A"/>
    <w:rsid w:val="3FF97E2E"/>
    <w:rsid w:val="400F0089"/>
    <w:rsid w:val="402E54E8"/>
    <w:rsid w:val="40326E41"/>
    <w:rsid w:val="403B29C9"/>
    <w:rsid w:val="403B53C3"/>
    <w:rsid w:val="403D69B3"/>
    <w:rsid w:val="4057445A"/>
    <w:rsid w:val="407A57A2"/>
    <w:rsid w:val="40814873"/>
    <w:rsid w:val="40836FBC"/>
    <w:rsid w:val="40992196"/>
    <w:rsid w:val="40A02AED"/>
    <w:rsid w:val="40CC1F46"/>
    <w:rsid w:val="40D15D59"/>
    <w:rsid w:val="40D506EB"/>
    <w:rsid w:val="40D96DD7"/>
    <w:rsid w:val="40E32E0B"/>
    <w:rsid w:val="40E52CC7"/>
    <w:rsid w:val="41055B22"/>
    <w:rsid w:val="41454EA2"/>
    <w:rsid w:val="415347E5"/>
    <w:rsid w:val="41693913"/>
    <w:rsid w:val="41783809"/>
    <w:rsid w:val="418B104E"/>
    <w:rsid w:val="41AA5A16"/>
    <w:rsid w:val="41AA6FCA"/>
    <w:rsid w:val="41B15ADB"/>
    <w:rsid w:val="41B77440"/>
    <w:rsid w:val="41C52353"/>
    <w:rsid w:val="41CC3927"/>
    <w:rsid w:val="41D00D55"/>
    <w:rsid w:val="41DE2229"/>
    <w:rsid w:val="42013392"/>
    <w:rsid w:val="420A42D5"/>
    <w:rsid w:val="421173AB"/>
    <w:rsid w:val="421604DA"/>
    <w:rsid w:val="42496B67"/>
    <w:rsid w:val="424A226E"/>
    <w:rsid w:val="42521E1D"/>
    <w:rsid w:val="42617455"/>
    <w:rsid w:val="42686C63"/>
    <w:rsid w:val="427310D3"/>
    <w:rsid w:val="427A3678"/>
    <w:rsid w:val="427E642B"/>
    <w:rsid w:val="42965BBA"/>
    <w:rsid w:val="429B42D2"/>
    <w:rsid w:val="42A2426A"/>
    <w:rsid w:val="42A551B5"/>
    <w:rsid w:val="42A82BE8"/>
    <w:rsid w:val="42AA7ACD"/>
    <w:rsid w:val="42AD59F0"/>
    <w:rsid w:val="42BF1A0E"/>
    <w:rsid w:val="42C52579"/>
    <w:rsid w:val="42C927DF"/>
    <w:rsid w:val="42DC2B30"/>
    <w:rsid w:val="42DC56B2"/>
    <w:rsid w:val="42E62E07"/>
    <w:rsid w:val="42E7624C"/>
    <w:rsid w:val="42E84AD3"/>
    <w:rsid w:val="430704FF"/>
    <w:rsid w:val="43124C8D"/>
    <w:rsid w:val="43166EE4"/>
    <w:rsid w:val="431C1128"/>
    <w:rsid w:val="43290253"/>
    <w:rsid w:val="432B2F7F"/>
    <w:rsid w:val="432F74E7"/>
    <w:rsid w:val="433930DA"/>
    <w:rsid w:val="433A276B"/>
    <w:rsid w:val="433D027C"/>
    <w:rsid w:val="433D0BFC"/>
    <w:rsid w:val="433F610A"/>
    <w:rsid w:val="43434724"/>
    <w:rsid w:val="4355636B"/>
    <w:rsid w:val="43670F1D"/>
    <w:rsid w:val="4373608B"/>
    <w:rsid w:val="43760E30"/>
    <w:rsid w:val="437E013B"/>
    <w:rsid w:val="439B4E7F"/>
    <w:rsid w:val="43EB4BFE"/>
    <w:rsid w:val="43EE0ECC"/>
    <w:rsid w:val="43F4135D"/>
    <w:rsid w:val="43F7500D"/>
    <w:rsid w:val="43F84500"/>
    <w:rsid w:val="44005E7B"/>
    <w:rsid w:val="44013179"/>
    <w:rsid w:val="44134924"/>
    <w:rsid w:val="441C3EBE"/>
    <w:rsid w:val="441E042F"/>
    <w:rsid w:val="44207DA7"/>
    <w:rsid w:val="442A622B"/>
    <w:rsid w:val="443950F3"/>
    <w:rsid w:val="443A0BF2"/>
    <w:rsid w:val="4452245F"/>
    <w:rsid w:val="445E0466"/>
    <w:rsid w:val="447A4BFE"/>
    <w:rsid w:val="448F6395"/>
    <w:rsid w:val="449342E9"/>
    <w:rsid w:val="44B67F44"/>
    <w:rsid w:val="44BB68BF"/>
    <w:rsid w:val="44C70D28"/>
    <w:rsid w:val="44CA6E76"/>
    <w:rsid w:val="44EE6174"/>
    <w:rsid w:val="44F6488D"/>
    <w:rsid w:val="44FC2960"/>
    <w:rsid w:val="45026AC6"/>
    <w:rsid w:val="45044A12"/>
    <w:rsid w:val="45282A9A"/>
    <w:rsid w:val="452B6A1A"/>
    <w:rsid w:val="45334A20"/>
    <w:rsid w:val="453C14B9"/>
    <w:rsid w:val="45481632"/>
    <w:rsid w:val="454C1D98"/>
    <w:rsid w:val="455238CA"/>
    <w:rsid w:val="455D06B9"/>
    <w:rsid w:val="4589448D"/>
    <w:rsid w:val="45C14DD5"/>
    <w:rsid w:val="45DF4749"/>
    <w:rsid w:val="45E86370"/>
    <w:rsid w:val="45EE35A4"/>
    <w:rsid w:val="45F56503"/>
    <w:rsid w:val="45FC5A69"/>
    <w:rsid w:val="460556A8"/>
    <w:rsid w:val="46125B36"/>
    <w:rsid w:val="461E4FA6"/>
    <w:rsid w:val="461F5C6B"/>
    <w:rsid w:val="46283AA1"/>
    <w:rsid w:val="463A5899"/>
    <w:rsid w:val="464F0483"/>
    <w:rsid w:val="46524CAD"/>
    <w:rsid w:val="4654512D"/>
    <w:rsid w:val="465B3C93"/>
    <w:rsid w:val="46606872"/>
    <w:rsid w:val="46610707"/>
    <w:rsid w:val="46637EA6"/>
    <w:rsid w:val="466B2CC7"/>
    <w:rsid w:val="466C195C"/>
    <w:rsid w:val="46750952"/>
    <w:rsid w:val="46A73AA5"/>
    <w:rsid w:val="46BC2C14"/>
    <w:rsid w:val="46C37319"/>
    <w:rsid w:val="46CE7B8B"/>
    <w:rsid w:val="46D32B82"/>
    <w:rsid w:val="46F4701B"/>
    <w:rsid w:val="470F3F48"/>
    <w:rsid w:val="4711691D"/>
    <w:rsid w:val="47205FEA"/>
    <w:rsid w:val="47481121"/>
    <w:rsid w:val="474A50F5"/>
    <w:rsid w:val="474C7D6A"/>
    <w:rsid w:val="4757673C"/>
    <w:rsid w:val="475B7278"/>
    <w:rsid w:val="47644F43"/>
    <w:rsid w:val="476843F5"/>
    <w:rsid w:val="477A3C84"/>
    <w:rsid w:val="477D700D"/>
    <w:rsid w:val="478A2784"/>
    <w:rsid w:val="47997564"/>
    <w:rsid w:val="47A738C8"/>
    <w:rsid w:val="47B75BF9"/>
    <w:rsid w:val="47E44CFB"/>
    <w:rsid w:val="47E52D99"/>
    <w:rsid w:val="47ED37DA"/>
    <w:rsid w:val="47F31436"/>
    <w:rsid w:val="48083C5D"/>
    <w:rsid w:val="480E6FE4"/>
    <w:rsid w:val="48117517"/>
    <w:rsid w:val="48246406"/>
    <w:rsid w:val="482C5318"/>
    <w:rsid w:val="482F1D5A"/>
    <w:rsid w:val="483742B0"/>
    <w:rsid w:val="48376C36"/>
    <w:rsid w:val="48444BA9"/>
    <w:rsid w:val="484F0FE1"/>
    <w:rsid w:val="486402EB"/>
    <w:rsid w:val="48746BBB"/>
    <w:rsid w:val="487813DE"/>
    <w:rsid w:val="48844E91"/>
    <w:rsid w:val="48934611"/>
    <w:rsid w:val="48B239B3"/>
    <w:rsid w:val="48C5597C"/>
    <w:rsid w:val="48F542D2"/>
    <w:rsid w:val="48FA1915"/>
    <w:rsid w:val="48FD06CC"/>
    <w:rsid w:val="490172CD"/>
    <w:rsid w:val="49057839"/>
    <w:rsid w:val="492116B6"/>
    <w:rsid w:val="49215BD1"/>
    <w:rsid w:val="49241DDF"/>
    <w:rsid w:val="492918E1"/>
    <w:rsid w:val="492C6396"/>
    <w:rsid w:val="49374150"/>
    <w:rsid w:val="493B63FB"/>
    <w:rsid w:val="494C4AA8"/>
    <w:rsid w:val="495F2293"/>
    <w:rsid w:val="49680B13"/>
    <w:rsid w:val="496A2FB3"/>
    <w:rsid w:val="497C504D"/>
    <w:rsid w:val="497D38F8"/>
    <w:rsid w:val="498D2E01"/>
    <w:rsid w:val="498D3DBD"/>
    <w:rsid w:val="49D815D6"/>
    <w:rsid w:val="49D816F4"/>
    <w:rsid w:val="49E52DCB"/>
    <w:rsid w:val="49EB1CD3"/>
    <w:rsid w:val="49FD72F4"/>
    <w:rsid w:val="49FF7393"/>
    <w:rsid w:val="4A093431"/>
    <w:rsid w:val="4A247675"/>
    <w:rsid w:val="4A38213A"/>
    <w:rsid w:val="4A400586"/>
    <w:rsid w:val="4A5B01F1"/>
    <w:rsid w:val="4A742551"/>
    <w:rsid w:val="4A762AB8"/>
    <w:rsid w:val="4A7A7FC5"/>
    <w:rsid w:val="4A7B711D"/>
    <w:rsid w:val="4A84675D"/>
    <w:rsid w:val="4A8A74FA"/>
    <w:rsid w:val="4A8C3A1A"/>
    <w:rsid w:val="4AB23CDE"/>
    <w:rsid w:val="4AB377ED"/>
    <w:rsid w:val="4AE04064"/>
    <w:rsid w:val="4AF15C07"/>
    <w:rsid w:val="4AF63C83"/>
    <w:rsid w:val="4AFC516F"/>
    <w:rsid w:val="4B037180"/>
    <w:rsid w:val="4B1646CF"/>
    <w:rsid w:val="4B28747E"/>
    <w:rsid w:val="4B3744E5"/>
    <w:rsid w:val="4B447E0E"/>
    <w:rsid w:val="4B48137F"/>
    <w:rsid w:val="4B6A78F2"/>
    <w:rsid w:val="4B7C1338"/>
    <w:rsid w:val="4B975530"/>
    <w:rsid w:val="4B9D35E2"/>
    <w:rsid w:val="4BA47C57"/>
    <w:rsid w:val="4BA95E82"/>
    <w:rsid w:val="4BAA114F"/>
    <w:rsid w:val="4BAA4032"/>
    <w:rsid w:val="4BB6126F"/>
    <w:rsid w:val="4BB7755B"/>
    <w:rsid w:val="4BD758EF"/>
    <w:rsid w:val="4BE214C6"/>
    <w:rsid w:val="4BE55CFC"/>
    <w:rsid w:val="4BF6065B"/>
    <w:rsid w:val="4BF82D5B"/>
    <w:rsid w:val="4C1A1DCC"/>
    <w:rsid w:val="4C1D3776"/>
    <w:rsid w:val="4C2506E4"/>
    <w:rsid w:val="4C25681C"/>
    <w:rsid w:val="4C275540"/>
    <w:rsid w:val="4C3007F7"/>
    <w:rsid w:val="4C335E10"/>
    <w:rsid w:val="4C37147F"/>
    <w:rsid w:val="4C3B67F1"/>
    <w:rsid w:val="4C3C09CE"/>
    <w:rsid w:val="4C411094"/>
    <w:rsid w:val="4C467513"/>
    <w:rsid w:val="4C50744F"/>
    <w:rsid w:val="4C572817"/>
    <w:rsid w:val="4C5A1583"/>
    <w:rsid w:val="4C6369A7"/>
    <w:rsid w:val="4C644BBF"/>
    <w:rsid w:val="4C653585"/>
    <w:rsid w:val="4C6C14CD"/>
    <w:rsid w:val="4C6C224A"/>
    <w:rsid w:val="4C787DD0"/>
    <w:rsid w:val="4C7C366B"/>
    <w:rsid w:val="4C7D636D"/>
    <w:rsid w:val="4CA35F11"/>
    <w:rsid w:val="4CC62C37"/>
    <w:rsid w:val="4CC82FE7"/>
    <w:rsid w:val="4CCB0ABF"/>
    <w:rsid w:val="4CD6703B"/>
    <w:rsid w:val="4CDB61F9"/>
    <w:rsid w:val="4CE446FA"/>
    <w:rsid w:val="4CF1395D"/>
    <w:rsid w:val="4CFC55B3"/>
    <w:rsid w:val="4D0A5027"/>
    <w:rsid w:val="4D146B59"/>
    <w:rsid w:val="4D1A1281"/>
    <w:rsid w:val="4D1E6E23"/>
    <w:rsid w:val="4D240698"/>
    <w:rsid w:val="4D471B04"/>
    <w:rsid w:val="4D48759A"/>
    <w:rsid w:val="4D4D1D0E"/>
    <w:rsid w:val="4D5A1E97"/>
    <w:rsid w:val="4D78084A"/>
    <w:rsid w:val="4D792A29"/>
    <w:rsid w:val="4D8129E2"/>
    <w:rsid w:val="4D93060B"/>
    <w:rsid w:val="4D9A669F"/>
    <w:rsid w:val="4DA25154"/>
    <w:rsid w:val="4DAA2A9B"/>
    <w:rsid w:val="4DB96FE3"/>
    <w:rsid w:val="4DC73899"/>
    <w:rsid w:val="4DD7573E"/>
    <w:rsid w:val="4DEA04F2"/>
    <w:rsid w:val="4E1858BC"/>
    <w:rsid w:val="4E192FF3"/>
    <w:rsid w:val="4E1B2CF6"/>
    <w:rsid w:val="4E214745"/>
    <w:rsid w:val="4E38025C"/>
    <w:rsid w:val="4E5737A4"/>
    <w:rsid w:val="4E6B1C67"/>
    <w:rsid w:val="4E7F5FA8"/>
    <w:rsid w:val="4E876A80"/>
    <w:rsid w:val="4E881A6F"/>
    <w:rsid w:val="4E900192"/>
    <w:rsid w:val="4EB46112"/>
    <w:rsid w:val="4EBA6B3A"/>
    <w:rsid w:val="4ECC4E51"/>
    <w:rsid w:val="4ED20DC7"/>
    <w:rsid w:val="4EE07BE9"/>
    <w:rsid w:val="4EEB259A"/>
    <w:rsid w:val="4EED19A4"/>
    <w:rsid w:val="4EF4193D"/>
    <w:rsid w:val="4EF6402D"/>
    <w:rsid w:val="4F05572E"/>
    <w:rsid w:val="4F153A2F"/>
    <w:rsid w:val="4F430F16"/>
    <w:rsid w:val="4F4A1B00"/>
    <w:rsid w:val="4F6F7BAE"/>
    <w:rsid w:val="4F7C48EA"/>
    <w:rsid w:val="4F9A4993"/>
    <w:rsid w:val="4FA56BCD"/>
    <w:rsid w:val="4FA83E2A"/>
    <w:rsid w:val="4FA844A2"/>
    <w:rsid w:val="4FBF1357"/>
    <w:rsid w:val="4FC42854"/>
    <w:rsid w:val="4FC621F2"/>
    <w:rsid w:val="4FDE7818"/>
    <w:rsid w:val="4FDF029D"/>
    <w:rsid w:val="4FE76145"/>
    <w:rsid w:val="4FF92635"/>
    <w:rsid w:val="500C6791"/>
    <w:rsid w:val="50151C34"/>
    <w:rsid w:val="50194853"/>
    <w:rsid w:val="50250986"/>
    <w:rsid w:val="502C6FDC"/>
    <w:rsid w:val="503C1ED5"/>
    <w:rsid w:val="503C1FA1"/>
    <w:rsid w:val="503C72D7"/>
    <w:rsid w:val="503D204E"/>
    <w:rsid w:val="505E14C8"/>
    <w:rsid w:val="50621D1D"/>
    <w:rsid w:val="50660A6D"/>
    <w:rsid w:val="50731582"/>
    <w:rsid w:val="509A2E32"/>
    <w:rsid w:val="509F5FAB"/>
    <w:rsid w:val="50D0779D"/>
    <w:rsid w:val="50EC293E"/>
    <w:rsid w:val="50FD0E66"/>
    <w:rsid w:val="510B565B"/>
    <w:rsid w:val="51120212"/>
    <w:rsid w:val="51144DFE"/>
    <w:rsid w:val="511869DC"/>
    <w:rsid w:val="512D39B1"/>
    <w:rsid w:val="512E1A85"/>
    <w:rsid w:val="513D3E59"/>
    <w:rsid w:val="514E06C0"/>
    <w:rsid w:val="515446E1"/>
    <w:rsid w:val="516119DC"/>
    <w:rsid w:val="51655D6D"/>
    <w:rsid w:val="516F3D88"/>
    <w:rsid w:val="51756A8F"/>
    <w:rsid w:val="517E58F2"/>
    <w:rsid w:val="518F35F9"/>
    <w:rsid w:val="519227B6"/>
    <w:rsid w:val="51A646BE"/>
    <w:rsid w:val="51A86CBD"/>
    <w:rsid w:val="51AA122A"/>
    <w:rsid w:val="51AD2B6D"/>
    <w:rsid w:val="51B52E1B"/>
    <w:rsid w:val="51BD4371"/>
    <w:rsid w:val="51BF72D0"/>
    <w:rsid w:val="51C47D1F"/>
    <w:rsid w:val="51CA619A"/>
    <w:rsid w:val="51D10C5E"/>
    <w:rsid w:val="51F704C3"/>
    <w:rsid w:val="52047231"/>
    <w:rsid w:val="52184844"/>
    <w:rsid w:val="52196CD6"/>
    <w:rsid w:val="52273196"/>
    <w:rsid w:val="524220E9"/>
    <w:rsid w:val="524C456B"/>
    <w:rsid w:val="52686954"/>
    <w:rsid w:val="526F7059"/>
    <w:rsid w:val="527427EF"/>
    <w:rsid w:val="528D1690"/>
    <w:rsid w:val="528D53DC"/>
    <w:rsid w:val="52A54636"/>
    <w:rsid w:val="52B81257"/>
    <w:rsid w:val="52BD2046"/>
    <w:rsid w:val="52D108EE"/>
    <w:rsid w:val="52D20B31"/>
    <w:rsid w:val="52FB0A80"/>
    <w:rsid w:val="52FF5142"/>
    <w:rsid w:val="53083AA3"/>
    <w:rsid w:val="532F5A3F"/>
    <w:rsid w:val="5346574A"/>
    <w:rsid w:val="536871EA"/>
    <w:rsid w:val="536A6F68"/>
    <w:rsid w:val="53A76CC1"/>
    <w:rsid w:val="53A84A9F"/>
    <w:rsid w:val="53BC7516"/>
    <w:rsid w:val="53C31DF3"/>
    <w:rsid w:val="53D94927"/>
    <w:rsid w:val="53E0582A"/>
    <w:rsid w:val="53EB0CCB"/>
    <w:rsid w:val="53F448C8"/>
    <w:rsid w:val="53F45339"/>
    <w:rsid w:val="53F823CE"/>
    <w:rsid w:val="53FA111D"/>
    <w:rsid w:val="544D71A6"/>
    <w:rsid w:val="5457477E"/>
    <w:rsid w:val="545A5363"/>
    <w:rsid w:val="54680A46"/>
    <w:rsid w:val="54752F6E"/>
    <w:rsid w:val="54814751"/>
    <w:rsid w:val="548F58A2"/>
    <w:rsid w:val="54965564"/>
    <w:rsid w:val="5499064F"/>
    <w:rsid w:val="549C3CF7"/>
    <w:rsid w:val="54A6767D"/>
    <w:rsid w:val="54AC5454"/>
    <w:rsid w:val="54B7133C"/>
    <w:rsid w:val="54C1659F"/>
    <w:rsid w:val="54C307B4"/>
    <w:rsid w:val="54C46176"/>
    <w:rsid w:val="54C70C29"/>
    <w:rsid w:val="54CC7DCA"/>
    <w:rsid w:val="54F104F1"/>
    <w:rsid w:val="54F6543C"/>
    <w:rsid w:val="54F94026"/>
    <w:rsid w:val="550A4C45"/>
    <w:rsid w:val="55130EA3"/>
    <w:rsid w:val="55201F7D"/>
    <w:rsid w:val="55243511"/>
    <w:rsid w:val="55372791"/>
    <w:rsid w:val="553E014E"/>
    <w:rsid w:val="554C5EF1"/>
    <w:rsid w:val="5552252D"/>
    <w:rsid w:val="55563B6B"/>
    <w:rsid w:val="555B1AF6"/>
    <w:rsid w:val="556B13A8"/>
    <w:rsid w:val="556D0395"/>
    <w:rsid w:val="55754396"/>
    <w:rsid w:val="557645CB"/>
    <w:rsid w:val="55783BA2"/>
    <w:rsid w:val="557E3DE9"/>
    <w:rsid w:val="558B3FD6"/>
    <w:rsid w:val="559011CA"/>
    <w:rsid w:val="559D62B8"/>
    <w:rsid w:val="55A9628B"/>
    <w:rsid w:val="55AE4018"/>
    <w:rsid w:val="55C94CAE"/>
    <w:rsid w:val="55DE0AA4"/>
    <w:rsid w:val="55EA4151"/>
    <w:rsid w:val="55F261D1"/>
    <w:rsid w:val="55F82D46"/>
    <w:rsid w:val="55FC62A2"/>
    <w:rsid w:val="55FE05F9"/>
    <w:rsid w:val="560C6075"/>
    <w:rsid w:val="561153A0"/>
    <w:rsid w:val="56162164"/>
    <w:rsid w:val="56362315"/>
    <w:rsid w:val="564546A3"/>
    <w:rsid w:val="5658660E"/>
    <w:rsid w:val="566B701E"/>
    <w:rsid w:val="568A7FA4"/>
    <w:rsid w:val="56952F1F"/>
    <w:rsid w:val="56B340F6"/>
    <w:rsid w:val="56CA6C7D"/>
    <w:rsid w:val="56CC2E7C"/>
    <w:rsid w:val="56CC7516"/>
    <w:rsid w:val="56D3702B"/>
    <w:rsid w:val="56E13AAA"/>
    <w:rsid w:val="56E95C47"/>
    <w:rsid w:val="56F04979"/>
    <w:rsid w:val="56F95DFD"/>
    <w:rsid w:val="570D2CE4"/>
    <w:rsid w:val="572D6D7C"/>
    <w:rsid w:val="57382C2D"/>
    <w:rsid w:val="573F7625"/>
    <w:rsid w:val="57417C3F"/>
    <w:rsid w:val="57607C5D"/>
    <w:rsid w:val="576870CE"/>
    <w:rsid w:val="57876C6C"/>
    <w:rsid w:val="579025E4"/>
    <w:rsid w:val="57A14CA3"/>
    <w:rsid w:val="57B13971"/>
    <w:rsid w:val="57B148F3"/>
    <w:rsid w:val="57BE7879"/>
    <w:rsid w:val="57C41815"/>
    <w:rsid w:val="57C60660"/>
    <w:rsid w:val="57E717C2"/>
    <w:rsid w:val="57E8396F"/>
    <w:rsid w:val="580A6283"/>
    <w:rsid w:val="580F6546"/>
    <w:rsid w:val="582F3637"/>
    <w:rsid w:val="58427828"/>
    <w:rsid w:val="588E455C"/>
    <w:rsid w:val="58BB759A"/>
    <w:rsid w:val="58D632E1"/>
    <w:rsid w:val="58EE43A5"/>
    <w:rsid w:val="59011906"/>
    <w:rsid w:val="59252920"/>
    <w:rsid w:val="592754F1"/>
    <w:rsid w:val="59324A93"/>
    <w:rsid w:val="59330283"/>
    <w:rsid w:val="59427FB9"/>
    <w:rsid w:val="594A5E3F"/>
    <w:rsid w:val="59575EB6"/>
    <w:rsid w:val="59627276"/>
    <w:rsid w:val="598744A3"/>
    <w:rsid w:val="598B4ABD"/>
    <w:rsid w:val="599C6EA6"/>
    <w:rsid w:val="599F0EAA"/>
    <w:rsid w:val="59B121CE"/>
    <w:rsid w:val="59BD7CAD"/>
    <w:rsid w:val="59BE074D"/>
    <w:rsid w:val="59C02CA7"/>
    <w:rsid w:val="59C46ACA"/>
    <w:rsid w:val="59C66965"/>
    <w:rsid w:val="59C95FE7"/>
    <w:rsid w:val="59D97F5F"/>
    <w:rsid w:val="59E41775"/>
    <w:rsid w:val="59E56D65"/>
    <w:rsid w:val="59F75885"/>
    <w:rsid w:val="5A0C7D60"/>
    <w:rsid w:val="5A13072C"/>
    <w:rsid w:val="5A154043"/>
    <w:rsid w:val="5A1A6B11"/>
    <w:rsid w:val="5A2F7E9A"/>
    <w:rsid w:val="5A4714FD"/>
    <w:rsid w:val="5A525FC1"/>
    <w:rsid w:val="5A5313B9"/>
    <w:rsid w:val="5A572444"/>
    <w:rsid w:val="5A5B1A93"/>
    <w:rsid w:val="5A6123EF"/>
    <w:rsid w:val="5A646265"/>
    <w:rsid w:val="5A7D1738"/>
    <w:rsid w:val="5A830B4F"/>
    <w:rsid w:val="5A895545"/>
    <w:rsid w:val="5A8A0CCF"/>
    <w:rsid w:val="5AA24E45"/>
    <w:rsid w:val="5AA61FE7"/>
    <w:rsid w:val="5AB16EE6"/>
    <w:rsid w:val="5AB511E0"/>
    <w:rsid w:val="5AB75F83"/>
    <w:rsid w:val="5AE10DCB"/>
    <w:rsid w:val="5AEC5B42"/>
    <w:rsid w:val="5B0F1D02"/>
    <w:rsid w:val="5B167C07"/>
    <w:rsid w:val="5B17528B"/>
    <w:rsid w:val="5B24073B"/>
    <w:rsid w:val="5B265952"/>
    <w:rsid w:val="5B315B1B"/>
    <w:rsid w:val="5B3E3B02"/>
    <w:rsid w:val="5B487FEA"/>
    <w:rsid w:val="5B524538"/>
    <w:rsid w:val="5B531472"/>
    <w:rsid w:val="5B73264B"/>
    <w:rsid w:val="5B734215"/>
    <w:rsid w:val="5BB85E2E"/>
    <w:rsid w:val="5BC154FF"/>
    <w:rsid w:val="5BEC0A11"/>
    <w:rsid w:val="5BF86102"/>
    <w:rsid w:val="5C066946"/>
    <w:rsid w:val="5C0D0B5B"/>
    <w:rsid w:val="5C1B653E"/>
    <w:rsid w:val="5C1F1314"/>
    <w:rsid w:val="5C213896"/>
    <w:rsid w:val="5C251B6A"/>
    <w:rsid w:val="5C3077B3"/>
    <w:rsid w:val="5C4417DA"/>
    <w:rsid w:val="5C4616A2"/>
    <w:rsid w:val="5C4E7EA3"/>
    <w:rsid w:val="5C5872CD"/>
    <w:rsid w:val="5C723D2D"/>
    <w:rsid w:val="5C7D6E15"/>
    <w:rsid w:val="5CC33065"/>
    <w:rsid w:val="5CCC7624"/>
    <w:rsid w:val="5CD151D7"/>
    <w:rsid w:val="5CDB1300"/>
    <w:rsid w:val="5CDB2E9D"/>
    <w:rsid w:val="5D124123"/>
    <w:rsid w:val="5D160E88"/>
    <w:rsid w:val="5D170F8F"/>
    <w:rsid w:val="5D2E30EC"/>
    <w:rsid w:val="5D33077E"/>
    <w:rsid w:val="5D3D5B2F"/>
    <w:rsid w:val="5D4727AF"/>
    <w:rsid w:val="5D5501F2"/>
    <w:rsid w:val="5D74023B"/>
    <w:rsid w:val="5D7B27AE"/>
    <w:rsid w:val="5D936A3C"/>
    <w:rsid w:val="5D9E258D"/>
    <w:rsid w:val="5DA232D1"/>
    <w:rsid w:val="5DB0276A"/>
    <w:rsid w:val="5DB256B2"/>
    <w:rsid w:val="5DC66B74"/>
    <w:rsid w:val="5DDC1DA0"/>
    <w:rsid w:val="5DF94359"/>
    <w:rsid w:val="5DFF77A5"/>
    <w:rsid w:val="5E294D98"/>
    <w:rsid w:val="5E3A6B57"/>
    <w:rsid w:val="5E3C4BD7"/>
    <w:rsid w:val="5E621C28"/>
    <w:rsid w:val="5E654B94"/>
    <w:rsid w:val="5E671789"/>
    <w:rsid w:val="5E6A2D60"/>
    <w:rsid w:val="5E732AED"/>
    <w:rsid w:val="5E7625CA"/>
    <w:rsid w:val="5E7D69ED"/>
    <w:rsid w:val="5E7F6E97"/>
    <w:rsid w:val="5E950828"/>
    <w:rsid w:val="5E9B6F9B"/>
    <w:rsid w:val="5EA763D7"/>
    <w:rsid w:val="5EAC18A7"/>
    <w:rsid w:val="5EAC5111"/>
    <w:rsid w:val="5EC40F6D"/>
    <w:rsid w:val="5EC41C59"/>
    <w:rsid w:val="5ECE020E"/>
    <w:rsid w:val="5EDF234F"/>
    <w:rsid w:val="5EE1348F"/>
    <w:rsid w:val="5EEC4531"/>
    <w:rsid w:val="5EF03005"/>
    <w:rsid w:val="5EF3299F"/>
    <w:rsid w:val="5F287E0B"/>
    <w:rsid w:val="5F2A3F9F"/>
    <w:rsid w:val="5F306744"/>
    <w:rsid w:val="5F417E0E"/>
    <w:rsid w:val="5F4A55C6"/>
    <w:rsid w:val="5F6930D0"/>
    <w:rsid w:val="5F6A388F"/>
    <w:rsid w:val="5F702AE8"/>
    <w:rsid w:val="5F744282"/>
    <w:rsid w:val="5F7543B4"/>
    <w:rsid w:val="5FBF3FC2"/>
    <w:rsid w:val="5FD80461"/>
    <w:rsid w:val="5FDF1EF7"/>
    <w:rsid w:val="5FE93E1D"/>
    <w:rsid w:val="5FF529AA"/>
    <w:rsid w:val="60022F17"/>
    <w:rsid w:val="60084D6A"/>
    <w:rsid w:val="601C086A"/>
    <w:rsid w:val="601E58F7"/>
    <w:rsid w:val="602316C2"/>
    <w:rsid w:val="603713E2"/>
    <w:rsid w:val="603B2CE8"/>
    <w:rsid w:val="6041753E"/>
    <w:rsid w:val="60497D52"/>
    <w:rsid w:val="6060310C"/>
    <w:rsid w:val="606625D3"/>
    <w:rsid w:val="606771FC"/>
    <w:rsid w:val="60734C44"/>
    <w:rsid w:val="608E127D"/>
    <w:rsid w:val="60A26AC3"/>
    <w:rsid w:val="60AA06D8"/>
    <w:rsid w:val="60E5198E"/>
    <w:rsid w:val="60F46F08"/>
    <w:rsid w:val="610E5299"/>
    <w:rsid w:val="613258E7"/>
    <w:rsid w:val="61426594"/>
    <w:rsid w:val="614F7714"/>
    <w:rsid w:val="615F2167"/>
    <w:rsid w:val="615F7D6A"/>
    <w:rsid w:val="616048EE"/>
    <w:rsid w:val="61653414"/>
    <w:rsid w:val="61667C2C"/>
    <w:rsid w:val="61775B03"/>
    <w:rsid w:val="617D2724"/>
    <w:rsid w:val="6192024E"/>
    <w:rsid w:val="61DE1F1F"/>
    <w:rsid w:val="620058CC"/>
    <w:rsid w:val="62010932"/>
    <w:rsid w:val="621A2AEC"/>
    <w:rsid w:val="621D3DE0"/>
    <w:rsid w:val="623D3F36"/>
    <w:rsid w:val="624D069F"/>
    <w:rsid w:val="625A3A2B"/>
    <w:rsid w:val="628B380A"/>
    <w:rsid w:val="62A86AE4"/>
    <w:rsid w:val="62B6094A"/>
    <w:rsid w:val="62DF20A9"/>
    <w:rsid w:val="62E54C39"/>
    <w:rsid w:val="62EB578C"/>
    <w:rsid w:val="62FE5AC6"/>
    <w:rsid w:val="63325CEE"/>
    <w:rsid w:val="635555EB"/>
    <w:rsid w:val="635D0A00"/>
    <w:rsid w:val="635D7216"/>
    <w:rsid w:val="63655649"/>
    <w:rsid w:val="636E7708"/>
    <w:rsid w:val="63716BBE"/>
    <w:rsid w:val="63722410"/>
    <w:rsid w:val="63794C98"/>
    <w:rsid w:val="63944133"/>
    <w:rsid w:val="63C54498"/>
    <w:rsid w:val="63E9343E"/>
    <w:rsid w:val="63FA66D5"/>
    <w:rsid w:val="63FC1FB2"/>
    <w:rsid w:val="63FF12C6"/>
    <w:rsid w:val="64025685"/>
    <w:rsid w:val="640456B5"/>
    <w:rsid w:val="64051D8F"/>
    <w:rsid w:val="640F43C5"/>
    <w:rsid w:val="64121F83"/>
    <w:rsid w:val="641E1343"/>
    <w:rsid w:val="642F7347"/>
    <w:rsid w:val="64341720"/>
    <w:rsid w:val="64512DAE"/>
    <w:rsid w:val="646A695C"/>
    <w:rsid w:val="6472161E"/>
    <w:rsid w:val="64735CFC"/>
    <w:rsid w:val="648B4737"/>
    <w:rsid w:val="64931551"/>
    <w:rsid w:val="649A7664"/>
    <w:rsid w:val="64AA03CD"/>
    <w:rsid w:val="64C07750"/>
    <w:rsid w:val="64C8402C"/>
    <w:rsid w:val="64CD6B04"/>
    <w:rsid w:val="64D63EE7"/>
    <w:rsid w:val="64D833A6"/>
    <w:rsid w:val="64DC1655"/>
    <w:rsid w:val="64ED57E5"/>
    <w:rsid w:val="64F013C4"/>
    <w:rsid w:val="650136B1"/>
    <w:rsid w:val="65117ECA"/>
    <w:rsid w:val="65135D1F"/>
    <w:rsid w:val="65180EC0"/>
    <w:rsid w:val="6521305C"/>
    <w:rsid w:val="6524182C"/>
    <w:rsid w:val="6535383A"/>
    <w:rsid w:val="653E582F"/>
    <w:rsid w:val="65753498"/>
    <w:rsid w:val="657C1693"/>
    <w:rsid w:val="657D1CD5"/>
    <w:rsid w:val="65884515"/>
    <w:rsid w:val="65995C0C"/>
    <w:rsid w:val="65A15764"/>
    <w:rsid w:val="65A22487"/>
    <w:rsid w:val="65B652C1"/>
    <w:rsid w:val="65D74DE3"/>
    <w:rsid w:val="65E9248D"/>
    <w:rsid w:val="65EF7DFF"/>
    <w:rsid w:val="66200813"/>
    <w:rsid w:val="662032A0"/>
    <w:rsid w:val="66322707"/>
    <w:rsid w:val="666752FC"/>
    <w:rsid w:val="66706620"/>
    <w:rsid w:val="667A0598"/>
    <w:rsid w:val="667A2800"/>
    <w:rsid w:val="66895C07"/>
    <w:rsid w:val="669022B7"/>
    <w:rsid w:val="66940A39"/>
    <w:rsid w:val="66AA682C"/>
    <w:rsid w:val="66AD2869"/>
    <w:rsid w:val="66B51F22"/>
    <w:rsid w:val="66B73366"/>
    <w:rsid w:val="66CA5E5F"/>
    <w:rsid w:val="66E710BA"/>
    <w:rsid w:val="66ED62BD"/>
    <w:rsid w:val="66F7489D"/>
    <w:rsid w:val="67164009"/>
    <w:rsid w:val="671A520A"/>
    <w:rsid w:val="67292A7D"/>
    <w:rsid w:val="672E27A7"/>
    <w:rsid w:val="673A2970"/>
    <w:rsid w:val="67514E24"/>
    <w:rsid w:val="67620408"/>
    <w:rsid w:val="676E1191"/>
    <w:rsid w:val="677878C6"/>
    <w:rsid w:val="677A2F97"/>
    <w:rsid w:val="677D444B"/>
    <w:rsid w:val="6786306B"/>
    <w:rsid w:val="678C0D30"/>
    <w:rsid w:val="678F3A8F"/>
    <w:rsid w:val="67A01BAC"/>
    <w:rsid w:val="67B32B67"/>
    <w:rsid w:val="67C31FC0"/>
    <w:rsid w:val="67C40CB0"/>
    <w:rsid w:val="67CE4F0A"/>
    <w:rsid w:val="67CF70B8"/>
    <w:rsid w:val="67E57D0E"/>
    <w:rsid w:val="67E7052E"/>
    <w:rsid w:val="67EA382B"/>
    <w:rsid w:val="67EB09CD"/>
    <w:rsid w:val="67F65281"/>
    <w:rsid w:val="680509F9"/>
    <w:rsid w:val="680A2685"/>
    <w:rsid w:val="681875C8"/>
    <w:rsid w:val="681C74AF"/>
    <w:rsid w:val="68236328"/>
    <w:rsid w:val="68277FBD"/>
    <w:rsid w:val="682A15E7"/>
    <w:rsid w:val="683208A5"/>
    <w:rsid w:val="68486434"/>
    <w:rsid w:val="6859062A"/>
    <w:rsid w:val="686F30C5"/>
    <w:rsid w:val="68884E74"/>
    <w:rsid w:val="68A24BC0"/>
    <w:rsid w:val="68BD4B3B"/>
    <w:rsid w:val="68CC25F1"/>
    <w:rsid w:val="68D03C42"/>
    <w:rsid w:val="68D42DB2"/>
    <w:rsid w:val="68D653D2"/>
    <w:rsid w:val="68DA7A04"/>
    <w:rsid w:val="68E7020B"/>
    <w:rsid w:val="68EF6C3A"/>
    <w:rsid w:val="68F32A8C"/>
    <w:rsid w:val="68F62E0F"/>
    <w:rsid w:val="68FB7D69"/>
    <w:rsid w:val="690B382C"/>
    <w:rsid w:val="690E768F"/>
    <w:rsid w:val="6918446A"/>
    <w:rsid w:val="691A476F"/>
    <w:rsid w:val="692A49FF"/>
    <w:rsid w:val="693D6FD0"/>
    <w:rsid w:val="69467A9E"/>
    <w:rsid w:val="6959078C"/>
    <w:rsid w:val="695B5EFA"/>
    <w:rsid w:val="69611F8C"/>
    <w:rsid w:val="69635C27"/>
    <w:rsid w:val="69690603"/>
    <w:rsid w:val="6972432A"/>
    <w:rsid w:val="69797C2C"/>
    <w:rsid w:val="697B2AE1"/>
    <w:rsid w:val="698014F4"/>
    <w:rsid w:val="69851B0E"/>
    <w:rsid w:val="69940630"/>
    <w:rsid w:val="69AF6A95"/>
    <w:rsid w:val="69BB706B"/>
    <w:rsid w:val="69C24AC2"/>
    <w:rsid w:val="69C630CF"/>
    <w:rsid w:val="69C8779E"/>
    <w:rsid w:val="69CE20ED"/>
    <w:rsid w:val="69D05E78"/>
    <w:rsid w:val="69D90A84"/>
    <w:rsid w:val="69E1087F"/>
    <w:rsid w:val="6A015DA5"/>
    <w:rsid w:val="6A0C4CCC"/>
    <w:rsid w:val="6A112FF4"/>
    <w:rsid w:val="6A130B08"/>
    <w:rsid w:val="6A1D6053"/>
    <w:rsid w:val="6A1F08C8"/>
    <w:rsid w:val="6A2B356A"/>
    <w:rsid w:val="6A372EAC"/>
    <w:rsid w:val="6A4F5866"/>
    <w:rsid w:val="6A556559"/>
    <w:rsid w:val="6A5A6AB0"/>
    <w:rsid w:val="6A6825EC"/>
    <w:rsid w:val="6A753D8D"/>
    <w:rsid w:val="6A776BFB"/>
    <w:rsid w:val="6A90701E"/>
    <w:rsid w:val="6AAF7616"/>
    <w:rsid w:val="6AD51FFB"/>
    <w:rsid w:val="6AD86D68"/>
    <w:rsid w:val="6ADA4924"/>
    <w:rsid w:val="6ADB0495"/>
    <w:rsid w:val="6AE15310"/>
    <w:rsid w:val="6AF27091"/>
    <w:rsid w:val="6AF533DC"/>
    <w:rsid w:val="6AF92ED3"/>
    <w:rsid w:val="6AF97AAD"/>
    <w:rsid w:val="6AFC6391"/>
    <w:rsid w:val="6AFF7979"/>
    <w:rsid w:val="6B0049FC"/>
    <w:rsid w:val="6B062F9D"/>
    <w:rsid w:val="6B0A4E87"/>
    <w:rsid w:val="6B110489"/>
    <w:rsid w:val="6B196BBA"/>
    <w:rsid w:val="6B1F6C35"/>
    <w:rsid w:val="6B210B08"/>
    <w:rsid w:val="6B3D1977"/>
    <w:rsid w:val="6B3E1542"/>
    <w:rsid w:val="6B3F2B4F"/>
    <w:rsid w:val="6B407F5A"/>
    <w:rsid w:val="6B416A29"/>
    <w:rsid w:val="6B5A41AF"/>
    <w:rsid w:val="6B671D29"/>
    <w:rsid w:val="6B6A7091"/>
    <w:rsid w:val="6B6B4D30"/>
    <w:rsid w:val="6B8F6298"/>
    <w:rsid w:val="6BB02DDF"/>
    <w:rsid w:val="6BBB464B"/>
    <w:rsid w:val="6BD92C40"/>
    <w:rsid w:val="6BE839EF"/>
    <w:rsid w:val="6BED6077"/>
    <w:rsid w:val="6C3016AA"/>
    <w:rsid w:val="6C415AEC"/>
    <w:rsid w:val="6C477A25"/>
    <w:rsid w:val="6C4911E3"/>
    <w:rsid w:val="6C4C4DA3"/>
    <w:rsid w:val="6C4D7CCE"/>
    <w:rsid w:val="6C5E4581"/>
    <w:rsid w:val="6CA561EF"/>
    <w:rsid w:val="6CB8187C"/>
    <w:rsid w:val="6CBC7698"/>
    <w:rsid w:val="6CC43DCE"/>
    <w:rsid w:val="6CDA05DD"/>
    <w:rsid w:val="6CDD3585"/>
    <w:rsid w:val="6CE95A33"/>
    <w:rsid w:val="6CF27CB7"/>
    <w:rsid w:val="6CFF4FC3"/>
    <w:rsid w:val="6D073BCB"/>
    <w:rsid w:val="6D0B5A94"/>
    <w:rsid w:val="6D232244"/>
    <w:rsid w:val="6D2B1D59"/>
    <w:rsid w:val="6D442267"/>
    <w:rsid w:val="6D451193"/>
    <w:rsid w:val="6D473E8D"/>
    <w:rsid w:val="6D4B4AE0"/>
    <w:rsid w:val="6D536837"/>
    <w:rsid w:val="6D701265"/>
    <w:rsid w:val="6D8A17FB"/>
    <w:rsid w:val="6D95593B"/>
    <w:rsid w:val="6DAB38BE"/>
    <w:rsid w:val="6DE63F0D"/>
    <w:rsid w:val="6DEB24F1"/>
    <w:rsid w:val="6E0C22A1"/>
    <w:rsid w:val="6E11324D"/>
    <w:rsid w:val="6E3433E7"/>
    <w:rsid w:val="6E361F05"/>
    <w:rsid w:val="6E363CDF"/>
    <w:rsid w:val="6E3F7264"/>
    <w:rsid w:val="6E527A2D"/>
    <w:rsid w:val="6E7B5445"/>
    <w:rsid w:val="6E847F11"/>
    <w:rsid w:val="6E9C3DB5"/>
    <w:rsid w:val="6E9F30D8"/>
    <w:rsid w:val="6EA0144C"/>
    <w:rsid w:val="6EB45479"/>
    <w:rsid w:val="6EBC6600"/>
    <w:rsid w:val="6EC2611C"/>
    <w:rsid w:val="6EC5561E"/>
    <w:rsid w:val="6EC64ABF"/>
    <w:rsid w:val="6ECA5A5F"/>
    <w:rsid w:val="6EDD7E2A"/>
    <w:rsid w:val="6EFC3550"/>
    <w:rsid w:val="6F043F0B"/>
    <w:rsid w:val="6F187D9F"/>
    <w:rsid w:val="6F2171D7"/>
    <w:rsid w:val="6F380B8F"/>
    <w:rsid w:val="6F3C40E8"/>
    <w:rsid w:val="6F507371"/>
    <w:rsid w:val="6F584596"/>
    <w:rsid w:val="6F67263E"/>
    <w:rsid w:val="6F886E71"/>
    <w:rsid w:val="6FB94CE3"/>
    <w:rsid w:val="6FBE5CCB"/>
    <w:rsid w:val="6FC13350"/>
    <w:rsid w:val="6FC323D9"/>
    <w:rsid w:val="6FCC39AB"/>
    <w:rsid w:val="6FD638B1"/>
    <w:rsid w:val="6FEF4CBF"/>
    <w:rsid w:val="6FF03265"/>
    <w:rsid w:val="6FF27EB0"/>
    <w:rsid w:val="6FF67217"/>
    <w:rsid w:val="7013451F"/>
    <w:rsid w:val="70150303"/>
    <w:rsid w:val="702005DC"/>
    <w:rsid w:val="7022287B"/>
    <w:rsid w:val="70744377"/>
    <w:rsid w:val="70853BCC"/>
    <w:rsid w:val="70A0395B"/>
    <w:rsid w:val="70A23903"/>
    <w:rsid w:val="70B4157B"/>
    <w:rsid w:val="70D3493E"/>
    <w:rsid w:val="70D76741"/>
    <w:rsid w:val="710A3270"/>
    <w:rsid w:val="710F45F3"/>
    <w:rsid w:val="711819F0"/>
    <w:rsid w:val="712913E3"/>
    <w:rsid w:val="71306252"/>
    <w:rsid w:val="716621C1"/>
    <w:rsid w:val="717065C7"/>
    <w:rsid w:val="717F1C07"/>
    <w:rsid w:val="71917DAC"/>
    <w:rsid w:val="71A167E4"/>
    <w:rsid w:val="71A53C39"/>
    <w:rsid w:val="71AB5F8A"/>
    <w:rsid w:val="71B07710"/>
    <w:rsid w:val="71B24E95"/>
    <w:rsid w:val="71C5773E"/>
    <w:rsid w:val="71D8471D"/>
    <w:rsid w:val="71DF00AD"/>
    <w:rsid w:val="71FC4C7C"/>
    <w:rsid w:val="720F7BF5"/>
    <w:rsid w:val="72251DA4"/>
    <w:rsid w:val="72712929"/>
    <w:rsid w:val="72735155"/>
    <w:rsid w:val="7274287C"/>
    <w:rsid w:val="728114C6"/>
    <w:rsid w:val="7288016D"/>
    <w:rsid w:val="729446A5"/>
    <w:rsid w:val="729B764A"/>
    <w:rsid w:val="729E44D2"/>
    <w:rsid w:val="72B375F5"/>
    <w:rsid w:val="72B42071"/>
    <w:rsid w:val="72B60E02"/>
    <w:rsid w:val="72C740ED"/>
    <w:rsid w:val="72CD5369"/>
    <w:rsid w:val="72E673CF"/>
    <w:rsid w:val="72EB533D"/>
    <w:rsid w:val="730B0B61"/>
    <w:rsid w:val="7317407A"/>
    <w:rsid w:val="731B3421"/>
    <w:rsid w:val="7323171B"/>
    <w:rsid w:val="732A411A"/>
    <w:rsid w:val="735E1484"/>
    <w:rsid w:val="736D44EF"/>
    <w:rsid w:val="73780E63"/>
    <w:rsid w:val="739B3131"/>
    <w:rsid w:val="73B11DA5"/>
    <w:rsid w:val="73B35A75"/>
    <w:rsid w:val="73C66FFC"/>
    <w:rsid w:val="73C97E9E"/>
    <w:rsid w:val="73D40DA2"/>
    <w:rsid w:val="73DD1180"/>
    <w:rsid w:val="73E93129"/>
    <w:rsid w:val="73F44CAD"/>
    <w:rsid w:val="741D25EF"/>
    <w:rsid w:val="741E5F67"/>
    <w:rsid w:val="74390C11"/>
    <w:rsid w:val="74422B4B"/>
    <w:rsid w:val="744300E1"/>
    <w:rsid w:val="74465350"/>
    <w:rsid w:val="746B647F"/>
    <w:rsid w:val="74841A3C"/>
    <w:rsid w:val="7489283A"/>
    <w:rsid w:val="749262B3"/>
    <w:rsid w:val="74973215"/>
    <w:rsid w:val="74A6039C"/>
    <w:rsid w:val="74B53285"/>
    <w:rsid w:val="74B746E8"/>
    <w:rsid w:val="74C3296B"/>
    <w:rsid w:val="74D67798"/>
    <w:rsid w:val="74D87365"/>
    <w:rsid w:val="75111A9D"/>
    <w:rsid w:val="752D306B"/>
    <w:rsid w:val="753022BE"/>
    <w:rsid w:val="75311E23"/>
    <w:rsid w:val="754F3919"/>
    <w:rsid w:val="75530645"/>
    <w:rsid w:val="755631A4"/>
    <w:rsid w:val="755F2C4C"/>
    <w:rsid w:val="7594489B"/>
    <w:rsid w:val="7595501B"/>
    <w:rsid w:val="759F5E08"/>
    <w:rsid w:val="75BE4BC3"/>
    <w:rsid w:val="75D95411"/>
    <w:rsid w:val="75DF5DB2"/>
    <w:rsid w:val="760E5232"/>
    <w:rsid w:val="761852CC"/>
    <w:rsid w:val="762A38F1"/>
    <w:rsid w:val="762E5891"/>
    <w:rsid w:val="763E0596"/>
    <w:rsid w:val="763F7318"/>
    <w:rsid w:val="76466B26"/>
    <w:rsid w:val="767257A1"/>
    <w:rsid w:val="767479C3"/>
    <w:rsid w:val="76770C26"/>
    <w:rsid w:val="76824D53"/>
    <w:rsid w:val="76A67DFC"/>
    <w:rsid w:val="76AB3135"/>
    <w:rsid w:val="76B45F6C"/>
    <w:rsid w:val="76BD5918"/>
    <w:rsid w:val="76C160CF"/>
    <w:rsid w:val="76C719EA"/>
    <w:rsid w:val="76CC04C9"/>
    <w:rsid w:val="76D631D8"/>
    <w:rsid w:val="76E00FAD"/>
    <w:rsid w:val="76EC646B"/>
    <w:rsid w:val="76F03175"/>
    <w:rsid w:val="76FE6109"/>
    <w:rsid w:val="76FE7EB1"/>
    <w:rsid w:val="7703479F"/>
    <w:rsid w:val="770850B6"/>
    <w:rsid w:val="77247AA0"/>
    <w:rsid w:val="77293C1B"/>
    <w:rsid w:val="772C60B7"/>
    <w:rsid w:val="772F7BB4"/>
    <w:rsid w:val="774515AC"/>
    <w:rsid w:val="774F00C5"/>
    <w:rsid w:val="776023D0"/>
    <w:rsid w:val="776B46B2"/>
    <w:rsid w:val="776F431B"/>
    <w:rsid w:val="7778233C"/>
    <w:rsid w:val="777965ED"/>
    <w:rsid w:val="77817EAC"/>
    <w:rsid w:val="77891315"/>
    <w:rsid w:val="778D6E1D"/>
    <w:rsid w:val="779D7593"/>
    <w:rsid w:val="779D792C"/>
    <w:rsid w:val="77AB7559"/>
    <w:rsid w:val="77C80872"/>
    <w:rsid w:val="77D02423"/>
    <w:rsid w:val="77D65936"/>
    <w:rsid w:val="77DC06F1"/>
    <w:rsid w:val="77E17736"/>
    <w:rsid w:val="77E61546"/>
    <w:rsid w:val="77FD22D0"/>
    <w:rsid w:val="780436AF"/>
    <w:rsid w:val="781D2B81"/>
    <w:rsid w:val="782A3B8B"/>
    <w:rsid w:val="783862E1"/>
    <w:rsid w:val="785842D3"/>
    <w:rsid w:val="78611E12"/>
    <w:rsid w:val="78655361"/>
    <w:rsid w:val="78671C8E"/>
    <w:rsid w:val="78687D69"/>
    <w:rsid w:val="786A3B4D"/>
    <w:rsid w:val="78737430"/>
    <w:rsid w:val="78740338"/>
    <w:rsid w:val="788C32CD"/>
    <w:rsid w:val="78A11F78"/>
    <w:rsid w:val="78A45B9E"/>
    <w:rsid w:val="78AF7669"/>
    <w:rsid w:val="78D15EAD"/>
    <w:rsid w:val="78D528CE"/>
    <w:rsid w:val="78DC52BB"/>
    <w:rsid w:val="78FE6C12"/>
    <w:rsid w:val="78FE6E8B"/>
    <w:rsid w:val="79004FC6"/>
    <w:rsid w:val="791214E9"/>
    <w:rsid w:val="7914208C"/>
    <w:rsid w:val="793E70B5"/>
    <w:rsid w:val="794247C9"/>
    <w:rsid w:val="795678F3"/>
    <w:rsid w:val="795E2273"/>
    <w:rsid w:val="797E288F"/>
    <w:rsid w:val="798B58B7"/>
    <w:rsid w:val="79B561F9"/>
    <w:rsid w:val="79BB2056"/>
    <w:rsid w:val="79C178A4"/>
    <w:rsid w:val="79C87ACE"/>
    <w:rsid w:val="79CA5589"/>
    <w:rsid w:val="79CA72B2"/>
    <w:rsid w:val="79CB01E3"/>
    <w:rsid w:val="79DC07CB"/>
    <w:rsid w:val="79E24A71"/>
    <w:rsid w:val="79E71EA1"/>
    <w:rsid w:val="79F729CB"/>
    <w:rsid w:val="7A0927B5"/>
    <w:rsid w:val="7A340D66"/>
    <w:rsid w:val="7A362CD0"/>
    <w:rsid w:val="7A4C4E56"/>
    <w:rsid w:val="7A5433E7"/>
    <w:rsid w:val="7A550F52"/>
    <w:rsid w:val="7A5A154D"/>
    <w:rsid w:val="7A5D4ECA"/>
    <w:rsid w:val="7A632889"/>
    <w:rsid w:val="7A6D214B"/>
    <w:rsid w:val="7A6E065F"/>
    <w:rsid w:val="7A815634"/>
    <w:rsid w:val="7A920D78"/>
    <w:rsid w:val="7A9642E8"/>
    <w:rsid w:val="7A9959EE"/>
    <w:rsid w:val="7A996458"/>
    <w:rsid w:val="7AC42EFD"/>
    <w:rsid w:val="7ACF5FBB"/>
    <w:rsid w:val="7AD51A8A"/>
    <w:rsid w:val="7ADA4312"/>
    <w:rsid w:val="7AF3075E"/>
    <w:rsid w:val="7B060C10"/>
    <w:rsid w:val="7B1903CB"/>
    <w:rsid w:val="7B223A05"/>
    <w:rsid w:val="7B2C1EB5"/>
    <w:rsid w:val="7B550266"/>
    <w:rsid w:val="7B552736"/>
    <w:rsid w:val="7B845564"/>
    <w:rsid w:val="7BA6311A"/>
    <w:rsid w:val="7BB2289D"/>
    <w:rsid w:val="7BB30DF6"/>
    <w:rsid w:val="7BC0506C"/>
    <w:rsid w:val="7BC44DE5"/>
    <w:rsid w:val="7BCC327F"/>
    <w:rsid w:val="7BCD44BF"/>
    <w:rsid w:val="7BD5433F"/>
    <w:rsid w:val="7BD63602"/>
    <w:rsid w:val="7BE503A1"/>
    <w:rsid w:val="7BEA174C"/>
    <w:rsid w:val="7BED23C1"/>
    <w:rsid w:val="7BF26186"/>
    <w:rsid w:val="7BF553C8"/>
    <w:rsid w:val="7BF84150"/>
    <w:rsid w:val="7BFD524D"/>
    <w:rsid w:val="7C1643B1"/>
    <w:rsid w:val="7C183004"/>
    <w:rsid w:val="7C191659"/>
    <w:rsid w:val="7C1954A8"/>
    <w:rsid w:val="7C201BE6"/>
    <w:rsid w:val="7C23517E"/>
    <w:rsid w:val="7C2864C4"/>
    <w:rsid w:val="7C447A03"/>
    <w:rsid w:val="7C447CFF"/>
    <w:rsid w:val="7C4D33E3"/>
    <w:rsid w:val="7C53730A"/>
    <w:rsid w:val="7C5A260A"/>
    <w:rsid w:val="7C741B8F"/>
    <w:rsid w:val="7C8D6CAE"/>
    <w:rsid w:val="7C950DB7"/>
    <w:rsid w:val="7C98405E"/>
    <w:rsid w:val="7C9F4809"/>
    <w:rsid w:val="7CA20D5A"/>
    <w:rsid w:val="7CA751A0"/>
    <w:rsid w:val="7CAC6F42"/>
    <w:rsid w:val="7CC4609E"/>
    <w:rsid w:val="7CC623BD"/>
    <w:rsid w:val="7CE048DE"/>
    <w:rsid w:val="7CE529A1"/>
    <w:rsid w:val="7CF655CB"/>
    <w:rsid w:val="7CFD2F1C"/>
    <w:rsid w:val="7D013F30"/>
    <w:rsid w:val="7D184365"/>
    <w:rsid w:val="7D1B3BCD"/>
    <w:rsid w:val="7D1C6896"/>
    <w:rsid w:val="7D207A95"/>
    <w:rsid w:val="7D2F5F4B"/>
    <w:rsid w:val="7D361B5B"/>
    <w:rsid w:val="7D395C3B"/>
    <w:rsid w:val="7D403165"/>
    <w:rsid w:val="7D487044"/>
    <w:rsid w:val="7D4B2ADA"/>
    <w:rsid w:val="7D53487F"/>
    <w:rsid w:val="7D66420B"/>
    <w:rsid w:val="7D78314B"/>
    <w:rsid w:val="7D7E3F49"/>
    <w:rsid w:val="7D7F00E6"/>
    <w:rsid w:val="7D8B6C86"/>
    <w:rsid w:val="7D992132"/>
    <w:rsid w:val="7DA245E9"/>
    <w:rsid w:val="7DA44162"/>
    <w:rsid w:val="7DA92CC8"/>
    <w:rsid w:val="7DB34368"/>
    <w:rsid w:val="7DB43407"/>
    <w:rsid w:val="7DB54C08"/>
    <w:rsid w:val="7DD662D0"/>
    <w:rsid w:val="7DDC39A2"/>
    <w:rsid w:val="7DDF5BB8"/>
    <w:rsid w:val="7DE76BCC"/>
    <w:rsid w:val="7E065EBC"/>
    <w:rsid w:val="7E145B78"/>
    <w:rsid w:val="7E1625A8"/>
    <w:rsid w:val="7E1E5DFA"/>
    <w:rsid w:val="7E45572A"/>
    <w:rsid w:val="7E4E0BA5"/>
    <w:rsid w:val="7E525688"/>
    <w:rsid w:val="7E5358A2"/>
    <w:rsid w:val="7E57165F"/>
    <w:rsid w:val="7E5C5F01"/>
    <w:rsid w:val="7E811934"/>
    <w:rsid w:val="7E8F6B16"/>
    <w:rsid w:val="7EA42940"/>
    <w:rsid w:val="7EA617D8"/>
    <w:rsid w:val="7EA96A04"/>
    <w:rsid w:val="7ECA7D82"/>
    <w:rsid w:val="7EDD2BB7"/>
    <w:rsid w:val="7EF24838"/>
    <w:rsid w:val="7EFA6953"/>
    <w:rsid w:val="7EFD157F"/>
    <w:rsid w:val="7F007023"/>
    <w:rsid w:val="7F0770CE"/>
    <w:rsid w:val="7F084B75"/>
    <w:rsid w:val="7F1262E1"/>
    <w:rsid w:val="7F1E4DF1"/>
    <w:rsid w:val="7F224903"/>
    <w:rsid w:val="7F230D06"/>
    <w:rsid w:val="7F405636"/>
    <w:rsid w:val="7F560F95"/>
    <w:rsid w:val="7F737A53"/>
    <w:rsid w:val="7F8339FD"/>
    <w:rsid w:val="7F855E62"/>
    <w:rsid w:val="7F974ED5"/>
    <w:rsid w:val="7FA15F27"/>
    <w:rsid w:val="7FB25973"/>
    <w:rsid w:val="7FCE1A7C"/>
    <w:rsid w:val="7FF574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ABD6871-3B52-443E-85DE-A4B71D740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pacing w:after="160" w:line="259" w:lineRule="auto"/>
      <w:jc w:val="both"/>
    </w:pPr>
    <w:rPr>
      <w:kern w:val="2"/>
      <w:sz w:val="21"/>
      <w:szCs w:val="24"/>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Heading3">
    <w:name w:val="heading 3"/>
    <w:basedOn w:val="Heading2"/>
    <w:next w:val="Normal"/>
    <w:link w:val="Heading3Char"/>
    <w:qFormat/>
    <w:pPr>
      <w:numPr>
        <w:ilvl w:val="2"/>
        <w:numId w:val="1"/>
      </w:numPr>
      <w:tabs>
        <w:tab w:val="clear" w:pos="432"/>
      </w:tabs>
      <w:spacing w:before="260" w:after="260" w:line="416" w:lineRule="auto"/>
      <w:outlineLvl w:val="2"/>
    </w:pPr>
  </w:style>
  <w:style w:type="paragraph" w:styleId="Heading4">
    <w:name w:val="heading 4"/>
    <w:basedOn w:val="Heading3"/>
    <w:next w:val="Normal"/>
    <w:link w:val="Heading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Heading5">
    <w:name w:val="heading 5"/>
    <w:basedOn w:val="Heading4"/>
    <w:next w:val="Normal"/>
    <w:link w:val="Heading5Char"/>
    <w:qFormat/>
    <w:pPr>
      <w:tabs>
        <w:tab w:val="clear" w:pos="864"/>
        <w:tab w:val="clear" w:pos="2071"/>
        <w:tab w:val="left" w:pos="1008"/>
        <w:tab w:val="left" w:pos="2383"/>
      </w:tabs>
      <w:ind w:left="2196"/>
      <w:outlineLvl w:val="4"/>
    </w:p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ascii="Arial" w:eastAsia="MS Mincho" w:hAnsi="Arial"/>
      <w:kern w:val="0"/>
      <w:sz w:val="20"/>
      <w:lang w:val="en-GB" w:eastAsia="en-GB"/>
    </w:rPr>
  </w:style>
  <w:style w:type="paragraph" w:styleId="TOC7">
    <w:name w:val="toc 7"/>
    <w:basedOn w:val="Normal"/>
    <w:next w:val="Normal"/>
    <w:qFormat/>
    <w:pPr>
      <w:tabs>
        <w:tab w:val="right" w:leader="dot" w:pos="9241"/>
      </w:tabs>
      <w:ind w:firstLineChars="500" w:firstLine="500"/>
      <w:jc w:val="left"/>
    </w:pPr>
    <w:rPr>
      <w:rFonts w:ascii="宋体"/>
      <w:szCs w:val="21"/>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ascii="Arial" w:eastAsia="黑体" w:hAnsi="Arial"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宋体"/>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ascii="Arial" w:eastAsia="MS Mincho" w:hAnsi="Arial"/>
      <w:kern w:val="0"/>
      <w:sz w:val="20"/>
      <w:lang w:val="en-GB" w:eastAsia="en-GB"/>
    </w:rPr>
  </w:style>
  <w:style w:type="paragraph" w:styleId="List2">
    <w:name w:val="List 2"/>
    <w:basedOn w:val="Normal"/>
    <w:unhideWhenUsed/>
    <w:qFormat/>
    <w:pPr>
      <w:ind w:leftChars="200" w:left="100"/>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宋体"/>
      <w:szCs w:val="21"/>
    </w:rPr>
  </w:style>
  <w:style w:type="paragraph" w:styleId="TOC3">
    <w:name w:val="toc 3"/>
    <w:basedOn w:val="Normal"/>
    <w:next w:val="Normal"/>
    <w:qFormat/>
    <w:pPr>
      <w:tabs>
        <w:tab w:val="right" w:leader="dot" w:pos="9241"/>
      </w:tabs>
      <w:ind w:firstLineChars="100" w:firstLine="100"/>
      <w:jc w:val="left"/>
    </w:pPr>
    <w:rPr>
      <w:rFonts w:ascii="宋体"/>
      <w:szCs w:val="21"/>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szCs w:val="21"/>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宋体"/>
      <w:szCs w:val="21"/>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rPr>
      <w:rFonts w:ascii="宋体"/>
      <w:szCs w:val="21"/>
    </w:rPr>
  </w:style>
  <w:style w:type="paragraph" w:styleId="TOC4">
    <w:name w:val="toc 4"/>
    <w:basedOn w:val="Normal"/>
    <w:next w:val="Normal"/>
    <w:qFormat/>
    <w:pPr>
      <w:tabs>
        <w:tab w:val="right" w:leader="dot" w:pos="9241"/>
      </w:tabs>
      <w:ind w:firstLineChars="200" w:firstLine="200"/>
      <w:jc w:val="left"/>
    </w:pPr>
    <w:rPr>
      <w:rFonts w:ascii="宋体"/>
      <w:szCs w:val="21"/>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宋体"/>
      <w:szCs w:val="21"/>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sz w:val="21"/>
    </w:rPr>
  </w:style>
  <w:style w:type="paragraph" w:styleId="FootnoteText">
    <w:name w:val="footnote text"/>
    <w:basedOn w:val="Normal"/>
    <w:link w:val="FootnoteTextChar"/>
    <w:qFormat/>
    <w:pPr>
      <w:tabs>
        <w:tab w:val="left" w:pos="0"/>
      </w:tabs>
      <w:snapToGrid w:val="0"/>
      <w:jc w:val="left"/>
    </w:pPr>
    <w:rPr>
      <w:rFonts w:ascii="宋体"/>
      <w:sz w:val="18"/>
      <w:szCs w:val="18"/>
    </w:rPr>
  </w:style>
  <w:style w:type="paragraph" w:styleId="TOC6">
    <w:name w:val="toc 6"/>
    <w:basedOn w:val="Normal"/>
    <w:next w:val="Normal"/>
    <w:qFormat/>
    <w:pPr>
      <w:tabs>
        <w:tab w:val="right" w:leader="dot" w:pos="9241"/>
      </w:tabs>
      <w:ind w:firstLineChars="400" w:firstLine="400"/>
      <w:jc w:val="left"/>
    </w:pPr>
    <w:rPr>
      <w:rFonts w:ascii="宋体"/>
      <w:szCs w:val="21"/>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Normal"/>
    <w:next w:val="Normal"/>
    <w:uiPriority w:val="39"/>
    <w:qFormat/>
    <w:pPr>
      <w:tabs>
        <w:tab w:val="right" w:leader="dot" w:pos="9242"/>
      </w:tabs>
    </w:pPr>
    <w:rPr>
      <w:rFonts w:ascii="宋体"/>
      <w:szCs w:val="21"/>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ascii="Arial" w:eastAsia="MS Mincho" w:hAnsi="Arial"/>
      <w:b/>
      <w:bCs/>
      <w:kern w:val="0"/>
      <w:sz w:val="20"/>
      <w:szCs w:val="20"/>
      <w:lang w:val="en-GB" w:eastAsia="en-GB"/>
    </w:rPr>
  </w:style>
  <w:style w:type="table" w:styleId="TableGrid">
    <w:name w:val="Table Grid"/>
    <w:basedOn w:val="TableNormal"/>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Pr>
      <w:b/>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99"/>
    <w:unhideWhenUsed/>
    <w:qFormat/>
    <w:pPr>
      <w:ind w:firstLineChars="200" w:firstLine="420"/>
    </w:pPr>
  </w:style>
  <w:style w:type="character" w:customStyle="1" w:styleId="DocumentMapChar">
    <w:name w:val="Document Map Char"/>
    <w:basedOn w:val="DefaultParagraphFont"/>
    <w:link w:val="DocumentMap"/>
    <w:qFormat/>
    <w:rPr>
      <w:rFonts w:ascii="宋体"/>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黑体"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黑体"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黑体" w:hAnsi="Arial"/>
      <w:kern w:val="2"/>
      <w:sz w:val="24"/>
      <w:szCs w:val="24"/>
    </w:rPr>
  </w:style>
  <w:style w:type="character" w:customStyle="1" w:styleId="Heading9Char">
    <w:name w:val="Heading 9 Char"/>
    <w:basedOn w:val="DefaultParagraphFont"/>
    <w:link w:val="Heading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Normal"/>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aptionChar">
    <w:name w:val="Caption Char"/>
    <w:link w:val="Caption"/>
    <w:uiPriority w:val="99"/>
    <w:qFormat/>
    <w:rPr>
      <w:rFonts w:ascii="Arial" w:eastAsia="黑体"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宋体"/>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宋体" w:hAnsi="宋体"/>
      <w:kern w:val="2"/>
      <w:sz w:val="18"/>
      <w:szCs w:val="18"/>
    </w:rPr>
  </w:style>
  <w:style w:type="paragraph" w:customStyle="1" w:styleId="a1">
    <w:name w:val="首示例"/>
    <w:next w:val="a"/>
    <w:link w:val="CharChar1"/>
    <w:qFormat/>
    <w:pPr>
      <w:tabs>
        <w:tab w:val="left" w:pos="360"/>
      </w:tabs>
      <w:spacing w:after="160" w:line="259" w:lineRule="auto"/>
    </w:pPr>
    <w:rPr>
      <w:rFonts w:ascii="宋体"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3">
    <w:name w:val="其他发布部门"/>
    <w:basedOn w:val="a4"/>
    <w:qFormat/>
    <w:pPr>
      <w:spacing w:line="0" w:lineRule="atLeast"/>
    </w:pPr>
    <w:rPr>
      <w:rFonts w:ascii="黑体" w:eastAsia="黑体"/>
      <w:b w:val="0"/>
    </w:rPr>
  </w:style>
  <w:style w:type="paragraph" w:customStyle="1" w:styleId="a4">
    <w:name w:val="发布部门"/>
    <w:next w:val="a"/>
    <w:qFormat/>
    <w:pPr>
      <w:spacing w:after="160" w:line="259" w:lineRule="auto"/>
      <w:jc w:val="center"/>
    </w:pPr>
    <w:rPr>
      <w:rFonts w:ascii="宋体"/>
      <w:b/>
      <w:spacing w:val="20"/>
      <w:w w:val="135"/>
      <w:sz w:val="28"/>
    </w:rPr>
  </w:style>
  <w:style w:type="paragraph" w:customStyle="1" w:styleId="a5">
    <w:name w:val="示例"/>
    <w:next w:val="a6"/>
    <w:qFormat/>
    <w:pPr>
      <w:widowControl w:val="0"/>
      <w:spacing w:after="160" w:line="259" w:lineRule="auto"/>
      <w:ind w:left="360" w:hanging="360"/>
      <w:jc w:val="both"/>
    </w:pPr>
    <w:rPr>
      <w:rFonts w:ascii="宋体"/>
      <w:sz w:val="18"/>
      <w:szCs w:val="18"/>
    </w:rPr>
  </w:style>
  <w:style w:type="paragraph" w:customStyle="1" w:styleId="a6">
    <w:name w:val="示例内容"/>
    <w:qFormat/>
    <w:pPr>
      <w:spacing w:after="160" w:line="259" w:lineRule="auto"/>
      <w:ind w:firstLineChars="200" w:firstLine="200"/>
    </w:pPr>
    <w:rPr>
      <w:rFonts w:ascii="宋体"/>
      <w:sz w:val="18"/>
      <w:szCs w:val="18"/>
    </w:rPr>
  </w:style>
  <w:style w:type="paragraph" w:customStyle="1" w:styleId="a7">
    <w:name w:val="附录数字编号列项（二级）"/>
    <w:qFormat/>
    <w:pPr>
      <w:tabs>
        <w:tab w:val="left" w:pos="363"/>
        <w:tab w:val="left" w:pos="840"/>
      </w:tabs>
      <w:spacing w:after="160" w:line="259" w:lineRule="auto"/>
      <w:ind w:firstLine="363"/>
    </w:pPr>
    <w:rPr>
      <w:rFonts w:ascii="宋体"/>
      <w:sz w:val="21"/>
    </w:rPr>
  </w:style>
  <w:style w:type="paragraph" w:customStyle="1" w:styleId="a8">
    <w:name w:val="标准书眉_奇数页"/>
    <w:next w:val="Normal"/>
    <w:qFormat/>
    <w:pPr>
      <w:tabs>
        <w:tab w:val="center" w:pos="4154"/>
        <w:tab w:val="right" w:pos="8306"/>
      </w:tabs>
      <w:spacing w:after="220" w:line="259" w:lineRule="auto"/>
      <w:jc w:val="right"/>
    </w:pPr>
    <w:rPr>
      <w:rFonts w:ascii="黑体" w:eastAsia="黑体"/>
      <w:sz w:val="21"/>
      <w:szCs w:val="21"/>
    </w:rPr>
  </w:style>
  <w:style w:type="paragraph" w:customStyle="1" w:styleId="a9">
    <w:name w:val="列项◆（三级）"/>
    <w:basedOn w:val="Normal"/>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黑体" w:eastAsia="黑体"/>
      <w:sz w:val="21"/>
      <w:szCs w:val="21"/>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宋体"/>
      <w:kern w:val="2"/>
      <w:sz w:val="18"/>
      <w:szCs w:val="18"/>
    </w:rPr>
  </w:style>
  <w:style w:type="paragraph" w:customStyle="1" w:styleId="af0">
    <w:name w:val="章标题"/>
    <w:next w:val="a"/>
    <w:qFormat/>
    <w:pPr>
      <w:spacing w:beforeLines="100" w:afterLines="100" w:after="160" w:line="259" w:lineRule="auto"/>
      <w:jc w:val="both"/>
      <w:outlineLvl w:val="1"/>
    </w:pPr>
    <w:rPr>
      <w:rFonts w:ascii="黑体" w:eastAsia="黑体"/>
      <w:sz w:val="21"/>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pPr>
      <w:widowControl w:val="0"/>
      <w:autoSpaceDE w:val="0"/>
      <w:autoSpaceDN w:val="0"/>
      <w:spacing w:after="160" w:line="259" w:lineRule="auto"/>
      <w:jc w:val="both"/>
    </w:pPr>
    <w:rPr>
      <w:rFonts w:ascii="宋体"/>
      <w:sz w:val="18"/>
      <w:szCs w:val="18"/>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Normal"/>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pPr>
      <w:spacing w:beforeLines="0" w:afterLines="0"/>
    </w:pPr>
    <w:rPr>
      <w:rFonts w:ascii="宋体" w:eastAsia="宋体"/>
    </w:rPr>
  </w:style>
  <w:style w:type="character" w:customStyle="1" w:styleId="Char1">
    <w:name w:val="纯文本 Char1"/>
    <w:basedOn w:val="DefaultParagraphFont"/>
    <w:semiHidden/>
    <w:qFormat/>
    <w:rPr>
      <w:rFonts w:ascii="宋体" w:hAnsi="Courier New" w:cs="Courier New"/>
      <w:kern w:val="2"/>
      <w:sz w:val="21"/>
      <w:szCs w:val="21"/>
    </w:rPr>
  </w:style>
  <w:style w:type="paragraph" w:customStyle="1" w:styleId="H6">
    <w:name w:val="H6"/>
    <w:basedOn w:val="Heading5"/>
    <w:next w:val="Normal"/>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宋体" w:eastAsia="宋体"/>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宋体" w:eastAsia="宋体"/>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黑体" w:eastAsia="黑体"/>
      <w:sz w:val="52"/>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宋体"/>
      <w:sz w:val="21"/>
      <w:szCs w:val="21"/>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黑体" w:eastAsia="黑体"/>
      <w:sz w:val="28"/>
      <w:szCs w:val="28"/>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宋体"/>
      <w:sz w:val="18"/>
      <w:szCs w:val="18"/>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3">
    <w:name w:val="三级无"/>
    <w:basedOn w:val="aa"/>
    <w:qFormat/>
    <w:rPr>
      <w:rFonts w:ascii="宋体" w:eastAsia="宋体"/>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b/>
      <w:w w:val="170"/>
      <w:sz w:val="96"/>
      <w:szCs w:val="96"/>
    </w:rPr>
  </w:style>
  <w:style w:type="paragraph" w:customStyle="1" w:styleId="Agreement">
    <w:name w:val="Agreement"/>
    <w:basedOn w:val="Normal"/>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7">
    <w:name w:val="标准书眉一"/>
    <w:qFormat/>
    <w:pPr>
      <w:spacing w:after="160" w:line="259" w:lineRule="auto"/>
      <w:jc w:val="both"/>
    </w:pPr>
  </w:style>
  <w:style w:type="paragraph" w:customStyle="1" w:styleId="aff8">
    <w:name w:val="附录五级无"/>
    <w:basedOn w:val="af3"/>
    <w:qFormat/>
    <w:pPr>
      <w:tabs>
        <w:tab w:val="clear" w:pos="360"/>
      </w:tabs>
      <w:spacing w:beforeLines="0" w:afterLines="0"/>
    </w:pPr>
    <w:rPr>
      <w:rFonts w:ascii="宋体" w:eastAsia="宋体"/>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宋体"/>
      <w:sz w:val="18"/>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a">
    <w:name w:val="编号列项（三级）"/>
    <w:qFormat/>
    <w:pPr>
      <w:spacing w:after="160" w:line="259" w:lineRule="auto"/>
    </w:pPr>
    <w:rPr>
      <w:rFonts w:ascii="宋体"/>
      <w:sz w:val="21"/>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宋体"/>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qFormat/>
    <w:pPr>
      <w:tabs>
        <w:tab w:val="left" w:pos="360"/>
      </w:tabs>
      <w:ind w:left="360" w:hanging="360"/>
    </w:pPr>
    <w:rPr>
      <w:rFonts w:ascii="宋体"/>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5">
    <w:name w:val="四级无"/>
    <w:basedOn w:val="af"/>
    <w:qFormat/>
    <w:rPr>
      <w:rFonts w:ascii="宋体" w:eastAsia="宋体"/>
    </w:rPr>
  </w:style>
  <w:style w:type="paragraph" w:customStyle="1" w:styleId="afff6">
    <w:name w:val="示例×："/>
    <w:basedOn w:val="a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宋体"/>
      <w:sz w:val="18"/>
      <w:szCs w:val="18"/>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黑体" w:eastAsia="黑体"/>
      <w:szCs w:val="21"/>
    </w:rPr>
  </w:style>
  <w:style w:type="paragraph" w:customStyle="1" w:styleId="afffb">
    <w:name w:val="附录标题"/>
    <w:basedOn w:val="a"/>
    <w:next w:val="a"/>
    <w:qFormat/>
    <w:pPr>
      <w:ind w:firstLineChars="0" w:firstLine="0"/>
      <w:jc w:val="center"/>
    </w:pPr>
    <w:rPr>
      <w:rFonts w:ascii="黑体" w:eastAsia="黑体"/>
    </w:rPr>
  </w:style>
  <w:style w:type="paragraph" w:customStyle="1" w:styleId="afffc">
    <w:name w:val="数字编号列项（二级）"/>
    <w:qFormat/>
    <w:pPr>
      <w:tabs>
        <w:tab w:val="left" w:pos="1260"/>
      </w:tabs>
      <w:spacing w:after="160" w:line="259" w:lineRule="auto"/>
      <w:ind w:left="1190" w:hanging="567"/>
      <w:jc w:val="both"/>
    </w:pPr>
    <w:rPr>
      <w:rFonts w:ascii="宋体"/>
      <w:sz w:val="21"/>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宋体"/>
      <w:sz w:val="21"/>
    </w:rPr>
  </w:style>
  <w:style w:type="paragraph" w:customStyle="1" w:styleId="affff0">
    <w:name w:val="附录字母编号列项（一级）"/>
    <w:qFormat/>
    <w:pPr>
      <w:tabs>
        <w:tab w:val="left" w:pos="839"/>
      </w:tabs>
      <w:spacing w:after="160" w:line="259" w:lineRule="auto"/>
      <w:ind w:firstLine="363"/>
    </w:pPr>
    <w:rPr>
      <w:rFonts w:ascii="宋体"/>
      <w:sz w:val="21"/>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宋体"/>
      <w:sz w:val="21"/>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宋体"/>
      <w:b/>
      <w:bCs/>
      <w:spacing w:val="20"/>
      <w:w w:val="148"/>
      <w:sz w:val="48"/>
    </w:rPr>
  </w:style>
  <w:style w:type="paragraph" w:customStyle="1" w:styleId="affff3">
    <w:name w:val="二级无"/>
    <w:basedOn w:val="ab"/>
    <w:qFormat/>
    <w:rPr>
      <w:rFonts w:ascii="宋体" w:eastAsia="宋体"/>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宋体" w:eastAsia="宋体"/>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宋体"/>
      <w:sz w:val="21"/>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b">
    <w:name w:val="列项●（二级）"/>
    <w:qFormat/>
    <w:pPr>
      <w:tabs>
        <w:tab w:val="left" w:pos="760"/>
        <w:tab w:val="left" w:pos="840"/>
      </w:tabs>
      <w:spacing w:after="160" w:line="259" w:lineRule="auto"/>
      <w:ind w:left="839" w:hanging="419"/>
      <w:jc w:val="both"/>
    </w:pPr>
    <w:rPr>
      <w:rFonts w:ascii="宋体"/>
      <w:sz w:val="21"/>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黑体" w:eastAsia="黑体"/>
      <w:szCs w:val="21"/>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宋体"/>
      <w:sz w:val="18"/>
      <w:szCs w:val="18"/>
    </w:rPr>
  </w:style>
  <w:style w:type="paragraph" w:customStyle="1" w:styleId="afffff0">
    <w:name w:val="附录二级无"/>
    <w:basedOn w:val="af6"/>
    <w:qFormat/>
    <w:pPr>
      <w:tabs>
        <w:tab w:val="clear" w:pos="360"/>
      </w:tabs>
      <w:spacing w:beforeLines="0" w:afterLines="0"/>
    </w:pPr>
    <w:rPr>
      <w:rFonts w:ascii="宋体" w:eastAsia="宋体"/>
      <w:szCs w:val="21"/>
    </w:rPr>
  </w:style>
  <w:style w:type="paragraph" w:customStyle="1" w:styleId="afffff1">
    <w:name w:val="附录一级无"/>
    <w:basedOn w:val="ad"/>
    <w:qFormat/>
    <w:pPr>
      <w:tabs>
        <w:tab w:val="clear" w:pos="360"/>
      </w:tabs>
      <w:spacing w:beforeLines="0" w:afterLines="0"/>
    </w:pPr>
    <w:rPr>
      <w:rFonts w:ascii="宋体" w:eastAsia="宋体"/>
      <w:szCs w:val="21"/>
    </w:rPr>
  </w:style>
  <w:style w:type="paragraph" w:customStyle="1" w:styleId="afffff2">
    <w:name w:val="列项说明数字编号"/>
    <w:qFormat/>
    <w:pPr>
      <w:spacing w:after="160" w:line="259" w:lineRule="auto"/>
      <w:ind w:leftChars="400" w:left="600" w:hangingChars="200" w:hanging="200"/>
    </w:pPr>
    <w:rPr>
      <w:rFonts w:ascii="宋体"/>
      <w:sz w:val="21"/>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5">
    <w:name w:val="标准书脚_偶数页"/>
    <w:qFormat/>
    <w:pPr>
      <w:spacing w:before="120" w:after="160" w:line="259" w:lineRule="auto"/>
      <w:ind w:left="221"/>
    </w:pPr>
    <w:rPr>
      <w:rFonts w:ascii="宋体"/>
      <w:sz w:val="18"/>
      <w:szCs w:val="18"/>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15">
    <w:name w:val="15"/>
    <w:basedOn w:val="DefaultParagraphFont"/>
    <w:qFormat/>
    <w:rPr>
      <w:rFonts w:ascii="CG Times (WN)" w:eastAsia="CG Times (WN)" w:hAnsi="CG Times (WN)" w:cs="CG Times (WN)" w:hint="default"/>
    </w:rPr>
  </w:style>
  <w:style w:type="character" w:customStyle="1" w:styleId="10">
    <w:name w:val="10"/>
    <w:basedOn w:val="DefaultParagraphFont"/>
    <w:qFormat/>
    <w:rPr>
      <w:rFonts w:ascii="CG Times (WN)" w:eastAsia="CG Times (WN)" w:hAnsi="CG Times (WN)" w:cs="CG Times (WN)" w:hint="default"/>
    </w:rPr>
  </w:style>
  <w:style w:type="paragraph" w:customStyle="1" w:styleId="ListParagraph1">
    <w:name w:val="List Paragraph1"/>
    <w:basedOn w:val="Normal"/>
    <w:uiPriority w:val="34"/>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799E4A2-A4AC-4E93-AB40-C5D7C0D39D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6</Pages>
  <Words>2273</Words>
  <Characters>12957</Characters>
  <Application>Microsoft Office Word</Application>
  <DocSecurity>0</DocSecurity>
  <Lines>107</Lines>
  <Paragraphs>30</Paragraphs>
  <ScaleCrop>false</ScaleCrop>
  <Company>www.zte.com.cn</Company>
  <LinksUpToDate>false</LinksUpToDate>
  <CharactersWithSpaces>15200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ZTE(Yuan)</cp:lastModifiedBy>
  <cp:revision>146</cp:revision>
  <cp:lastPrinted>2113-01-01T00:00:00Z</cp:lastPrinted>
  <dcterms:created xsi:type="dcterms:W3CDTF">2019-01-23T12:56:00Z</dcterms:created>
  <dcterms:modified xsi:type="dcterms:W3CDTF">2020-08-07T02:24:00Z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